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A4EBE" w14:textId="77777777" w:rsidR="00707A3C" w:rsidRDefault="00707A3C" w:rsidP="00707A3C">
      <w:pPr>
        <w:jc w:val="both"/>
        <w:rPr>
          <w:rFonts w:ascii="Arial Narrow" w:eastAsia="Times New Roman" w:hAnsi="Arial Narrow" w:cs="Segoe UI"/>
          <w:b/>
          <w:color w:val="2D2D2D"/>
          <w:sz w:val="28"/>
          <w:szCs w:val="28"/>
          <w:lang w:eastAsia="pl-PL"/>
        </w:rPr>
      </w:pPr>
      <w:r w:rsidRPr="00F026AA">
        <w:rPr>
          <w:rFonts w:ascii="Arial Narrow" w:eastAsia="Times New Roman" w:hAnsi="Arial Narrow" w:cs="Segoe UI"/>
          <w:b/>
          <w:color w:val="2D2D2D"/>
          <w:sz w:val="28"/>
          <w:szCs w:val="28"/>
          <w:lang w:eastAsia="pl-PL"/>
        </w:rPr>
        <w:tab/>
      </w:r>
      <w:r w:rsidRPr="00F026AA">
        <w:rPr>
          <w:rFonts w:ascii="Arial Narrow" w:eastAsia="Times New Roman" w:hAnsi="Arial Narrow" w:cs="Segoe UI"/>
          <w:b/>
          <w:color w:val="2D2D2D"/>
          <w:sz w:val="28"/>
          <w:szCs w:val="28"/>
          <w:lang w:eastAsia="pl-PL"/>
        </w:rPr>
        <w:tab/>
      </w:r>
      <w:r w:rsidRPr="00F026AA">
        <w:rPr>
          <w:rFonts w:ascii="Arial Narrow" w:eastAsia="Times New Roman" w:hAnsi="Arial Narrow" w:cs="Segoe UI"/>
          <w:b/>
          <w:color w:val="2D2D2D"/>
          <w:sz w:val="28"/>
          <w:szCs w:val="28"/>
          <w:lang w:eastAsia="pl-PL"/>
        </w:rPr>
        <w:tab/>
      </w:r>
      <w:r w:rsidRPr="00F026AA">
        <w:rPr>
          <w:rFonts w:ascii="Arial Narrow" w:eastAsia="Times New Roman" w:hAnsi="Arial Narrow" w:cs="Segoe UI"/>
          <w:b/>
          <w:color w:val="2D2D2D"/>
          <w:sz w:val="28"/>
          <w:szCs w:val="28"/>
          <w:lang w:eastAsia="pl-PL"/>
        </w:rPr>
        <w:tab/>
      </w:r>
      <w:r w:rsidRPr="00F026AA">
        <w:rPr>
          <w:rFonts w:ascii="Arial Narrow" w:eastAsia="Times New Roman" w:hAnsi="Arial Narrow" w:cs="Segoe UI"/>
          <w:b/>
          <w:color w:val="2D2D2D"/>
          <w:sz w:val="28"/>
          <w:szCs w:val="28"/>
          <w:lang w:eastAsia="pl-PL"/>
        </w:rPr>
        <w:tab/>
      </w:r>
      <w:r w:rsidRPr="00F026AA">
        <w:rPr>
          <w:rFonts w:ascii="Arial Narrow" w:eastAsia="Times New Roman" w:hAnsi="Arial Narrow" w:cs="Segoe UI"/>
          <w:b/>
          <w:color w:val="2D2D2D"/>
          <w:sz w:val="28"/>
          <w:szCs w:val="28"/>
          <w:lang w:eastAsia="pl-PL"/>
        </w:rPr>
        <w:tab/>
      </w:r>
      <w:r w:rsidRPr="00F026AA">
        <w:rPr>
          <w:rFonts w:ascii="Arial Narrow" w:eastAsia="Times New Roman" w:hAnsi="Arial Narrow" w:cs="Segoe UI"/>
          <w:b/>
          <w:color w:val="2D2D2D"/>
          <w:sz w:val="28"/>
          <w:szCs w:val="28"/>
          <w:lang w:eastAsia="pl-PL"/>
        </w:rPr>
        <w:tab/>
      </w:r>
      <w:r w:rsidRPr="00F026AA">
        <w:rPr>
          <w:rFonts w:ascii="Arial Narrow" w:eastAsia="Times New Roman" w:hAnsi="Arial Narrow" w:cs="Segoe UI"/>
          <w:b/>
          <w:color w:val="2D2D2D"/>
          <w:sz w:val="28"/>
          <w:szCs w:val="28"/>
          <w:lang w:eastAsia="pl-PL"/>
        </w:rPr>
        <w:tab/>
      </w:r>
      <w:r w:rsidRPr="00F026AA">
        <w:rPr>
          <w:rFonts w:ascii="Arial Narrow" w:eastAsia="Times New Roman" w:hAnsi="Arial Narrow" w:cs="Segoe UI"/>
          <w:b/>
          <w:color w:val="2D2D2D"/>
          <w:sz w:val="28"/>
          <w:szCs w:val="28"/>
          <w:lang w:eastAsia="pl-PL"/>
        </w:rPr>
        <w:tab/>
      </w:r>
      <w:r w:rsidRPr="00F026AA">
        <w:rPr>
          <w:rFonts w:ascii="Arial Narrow" w:eastAsia="Times New Roman" w:hAnsi="Arial Narrow" w:cs="Segoe UI"/>
          <w:b/>
          <w:color w:val="2D2D2D"/>
          <w:sz w:val="28"/>
          <w:szCs w:val="28"/>
          <w:lang w:eastAsia="pl-PL"/>
        </w:rPr>
        <w:tab/>
      </w:r>
      <w:r w:rsidRPr="00F026AA">
        <w:rPr>
          <w:rFonts w:ascii="Arial Narrow" w:eastAsia="Times New Roman" w:hAnsi="Arial Narrow" w:cs="Segoe UI"/>
          <w:b/>
          <w:color w:val="2D2D2D"/>
          <w:sz w:val="28"/>
          <w:szCs w:val="28"/>
          <w:lang w:eastAsia="pl-PL"/>
        </w:rPr>
        <w:tab/>
      </w:r>
      <w:r w:rsidRPr="00F026AA">
        <w:rPr>
          <w:rFonts w:ascii="Arial Narrow" w:eastAsia="Times New Roman" w:hAnsi="Arial Narrow" w:cs="Segoe UI"/>
          <w:b/>
          <w:color w:val="2D2D2D"/>
          <w:sz w:val="28"/>
          <w:szCs w:val="28"/>
          <w:lang w:eastAsia="pl-PL"/>
        </w:rPr>
        <w:tab/>
      </w:r>
    </w:p>
    <w:p w14:paraId="45AB9A2D" w14:textId="1B2B22A2" w:rsidR="00707A3C" w:rsidRPr="00233C27" w:rsidRDefault="00707A3C" w:rsidP="00707A3C">
      <w:pPr>
        <w:jc w:val="right"/>
        <w:rPr>
          <w:rFonts w:ascii="Arial Narrow" w:eastAsia="Times New Roman" w:hAnsi="Arial Narrow" w:cs="Segoe UI"/>
          <w:color w:val="2D2D2D"/>
          <w:szCs w:val="20"/>
          <w:lang w:eastAsia="pl-PL"/>
        </w:rPr>
      </w:pPr>
      <w:r w:rsidRPr="00233C27">
        <w:rPr>
          <w:rFonts w:ascii="Arial Narrow" w:eastAsia="Times New Roman" w:hAnsi="Arial Narrow" w:cs="Segoe UI"/>
          <w:color w:val="2D2D2D"/>
          <w:szCs w:val="20"/>
          <w:lang w:eastAsia="pl-PL"/>
        </w:rPr>
        <w:t xml:space="preserve">Gdańsk, </w:t>
      </w:r>
      <w:r w:rsidR="00741887" w:rsidRPr="00233C27">
        <w:rPr>
          <w:rFonts w:ascii="Arial Narrow" w:eastAsia="Times New Roman" w:hAnsi="Arial Narrow" w:cs="Segoe UI"/>
          <w:color w:val="2D2D2D"/>
          <w:szCs w:val="20"/>
          <w:lang w:eastAsia="pl-PL"/>
        </w:rPr>
        <w:t>27</w:t>
      </w:r>
      <w:r w:rsidR="000C7E8D">
        <w:rPr>
          <w:rFonts w:ascii="Arial Narrow" w:eastAsia="Times New Roman" w:hAnsi="Arial Narrow" w:cs="Segoe UI"/>
          <w:color w:val="2D2D2D"/>
          <w:szCs w:val="20"/>
          <w:lang w:eastAsia="pl-PL"/>
        </w:rPr>
        <w:t xml:space="preserve"> lipca </w:t>
      </w:r>
      <w:r w:rsidRPr="00233C27">
        <w:rPr>
          <w:rFonts w:ascii="Arial Narrow" w:eastAsia="Times New Roman" w:hAnsi="Arial Narrow" w:cs="Segoe UI"/>
          <w:color w:val="2D2D2D"/>
          <w:szCs w:val="20"/>
          <w:lang w:eastAsia="pl-PL"/>
        </w:rPr>
        <w:t>2020</w:t>
      </w:r>
      <w:r w:rsidR="000C7E8D">
        <w:rPr>
          <w:rFonts w:ascii="Arial Narrow" w:eastAsia="Times New Roman" w:hAnsi="Arial Narrow" w:cs="Segoe UI"/>
          <w:color w:val="2D2D2D"/>
          <w:szCs w:val="20"/>
          <w:lang w:eastAsia="pl-PL"/>
        </w:rPr>
        <w:t xml:space="preserve"> r.</w:t>
      </w:r>
    </w:p>
    <w:p w14:paraId="6346914E" w14:textId="77777777" w:rsidR="00707A3C" w:rsidRPr="00233C27" w:rsidRDefault="00707A3C" w:rsidP="00707A3C">
      <w:pPr>
        <w:spacing w:after="0"/>
        <w:jc w:val="both"/>
        <w:rPr>
          <w:rFonts w:ascii="Arial Narrow" w:hAnsi="Arial Narrow" w:cs="Arial"/>
          <w:b/>
          <w:bCs/>
          <w:color w:val="333333"/>
          <w:sz w:val="28"/>
          <w:szCs w:val="28"/>
          <w:shd w:val="clear" w:color="auto" w:fill="FFFFFF"/>
        </w:rPr>
      </w:pPr>
      <w:bookmarkStart w:id="0" w:name="_Hlk45110903"/>
    </w:p>
    <w:p w14:paraId="254138D3" w14:textId="4A5689BE" w:rsidR="00BC0A54" w:rsidRPr="00233C27" w:rsidRDefault="00707A3C" w:rsidP="00707A3C">
      <w:pPr>
        <w:spacing w:after="0"/>
        <w:jc w:val="both"/>
        <w:rPr>
          <w:rFonts w:ascii="Arial Narrow" w:hAnsi="Arial Narrow" w:cs="Arial"/>
          <w:b/>
          <w:bCs/>
          <w:color w:val="333333"/>
          <w:sz w:val="28"/>
          <w:szCs w:val="28"/>
          <w:shd w:val="clear" w:color="auto" w:fill="FFFFFF"/>
        </w:rPr>
      </w:pPr>
      <w:r w:rsidRPr="00233C27">
        <w:rPr>
          <w:rFonts w:ascii="Arial Narrow" w:hAnsi="Arial Narrow" w:cs="Arial"/>
          <w:b/>
          <w:bCs/>
          <w:color w:val="333333"/>
          <w:sz w:val="28"/>
          <w:szCs w:val="28"/>
          <w:shd w:val="clear" w:color="auto" w:fill="FFFFFF"/>
        </w:rPr>
        <w:t xml:space="preserve">WROCŁAW: </w:t>
      </w:r>
      <w:r w:rsidR="00BC0A54" w:rsidRPr="00233C27">
        <w:rPr>
          <w:rFonts w:ascii="Arial Narrow" w:hAnsi="Arial Narrow" w:cs="Arial"/>
          <w:b/>
          <w:bCs/>
          <w:color w:val="333333"/>
          <w:sz w:val="28"/>
          <w:szCs w:val="28"/>
          <w:shd w:val="clear" w:color="auto" w:fill="FFFFFF"/>
        </w:rPr>
        <w:t>większe i tańsze możliwości testowania na obecność wirusa SARS-CoV-2 dla osób indywidualnych</w:t>
      </w:r>
      <w:r w:rsidR="007C5A13" w:rsidRPr="00233C27">
        <w:rPr>
          <w:rFonts w:ascii="Arial Narrow" w:hAnsi="Arial Narrow" w:cs="Arial"/>
          <w:b/>
          <w:bCs/>
          <w:color w:val="333333"/>
          <w:sz w:val="28"/>
          <w:szCs w:val="28"/>
          <w:shd w:val="clear" w:color="auto" w:fill="FFFFFF"/>
        </w:rPr>
        <w:t xml:space="preserve"> z województwa dolnośląskiego</w:t>
      </w:r>
      <w:r w:rsidR="00BC0A54" w:rsidRPr="00233C27">
        <w:rPr>
          <w:rFonts w:ascii="Arial Narrow" w:hAnsi="Arial Narrow" w:cs="Arial"/>
          <w:b/>
          <w:bCs/>
          <w:color w:val="333333"/>
          <w:sz w:val="28"/>
          <w:szCs w:val="28"/>
          <w:shd w:val="clear" w:color="auto" w:fill="FFFFFF"/>
        </w:rPr>
        <w:t>.</w:t>
      </w:r>
    </w:p>
    <w:p w14:paraId="522DC82C" w14:textId="77777777" w:rsidR="00213299" w:rsidRPr="00233C27" w:rsidRDefault="00213299" w:rsidP="00707A3C">
      <w:pPr>
        <w:spacing w:after="0"/>
        <w:jc w:val="both"/>
        <w:rPr>
          <w:rFonts w:ascii="Arial Narrow" w:hAnsi="Arial Narrow" w:cs="Arial"/>
          <w:b/>
          <w:bCs/>
          <w:color w:val="333333"/>
          <w:sz w:val="28"/>
          <w:szCs w:val="28"/>
          <w:shd w:val="clear" w:color="auto" w:fill="FFFFFF"/>
        </w:rPr>
      </w:pPr>
    </w:p>
    <w:p w14:paraId="416531CD" w14:textId="3E63661D" w:rsidR="00404FE9" w:rsidRPr="00233C27" w:rsidRDefault="00404FE9" w:rsidP="00404FE9">
      <w:pPr>
        <w:spacing w:after="0" w:line="240" w:lineRule="auto"/>
        <w:jc w:val="both"/>
        <w:rPr>
          <w:rFonts w:ascii="Arial Narrow" w:hAnsi="Arial Narrow" w:cs="Arial"/>
          <w:b/>
          <w:bCs/>
          <w:color w:val="333333"/>
          <w:sz w:val="28"/>
          <w:szCs w:val="28"/>
          <w:shd w:val="clear" w:color="auto" w:fill="FFFFFF"/>
        </w:rPr>
      </w:pPr>
      <w:r w:rsidRPr="00233C27">
        <w:rPr>
          <w:rFonts w:ascii="Arial Narrow" w:hAnsi="Arial Narrow" w:cs="Arial"/>
          <w:b/>
          <w:bCs/>
          <w:color w:val="333333"/>
          <w:sz w:val="28"/>
          <w:szCs w:val="28"/>
          <w:shd w:val="clear" w:color="auto" w:fill="FFFFFF"/>
        </w:rPr>
        <w:t xml:space="preserve">Od początku epidemii </w:t>
      </w:r>
      <w:r w:rsidR="007F5FF8" w:rsidRPr="00233C27">
        <w:rPr>
          <w:rFonts w:ascii="Arial Narrow" w:hAnsi="Arial Narrow" w:cs="Arial"/>
          <w:b/>
          <w:bCs/>
          <w:color w:val="333333"/>
          <w:sz w:val="28"/>
          <w:szCs w:val="28"/>
          <w:shd w:val="clear" w:color="auto" w:fill="FFFFFF"/>
        </w:rPr>
        <w:t xml:space="preserve">do dziś </w:t>
      </w:r>
      <w:r w:rsidRPr="00233C27">
        <w:rPr>
          <w:rFonts w:ascii="Arial Narrow" w:hAnsi="Arial Narrow" w:cs="Arial"/>
          <w:b/>
          <w:bCs/>
          <w:color w:val="333333"/>
          <w:sz w:val="28"/>
          <w:szCs w:val="28"/>
          <w:shd w:val="clear" w:color="auto" w:fill="FFFFFF"/>
        </w:rPr>
        <w:t>na Dolnym Śląsku potwierdzono </w:t>
      </w:r>
      <w:r w:rsidR="007F5FF8" w:rsidRPr="00233C27">
        <w:rPr>
          <w:rFonts w:ascii="Arial Narrow" w:hAnsi="Arial Narrow" w:cs="Arial"/>
          <w:b/>
          <w:bCs/>
          <w:color w:val="333333"/>
          <w:sz w:val="28"/>
          <w:szCs w:val="28"/>
          <w:shd w:val="clear" w:color="auto" w:fill="FFFFFF"/>
        </w:rPr>
        <w:t xml:space="preserve">ponad trzy tysiące </w:t>
      </w:r>
      <w:r w:rsidR="00525A06" w:rsidRPr="00233C27">
        <w:rPr>
          <w:rFonts w:ascii="Arial Narrow" w:hAnsi="Arial Narrow" w:cs="Arial"/>
          <w:b/>
          <w:bCs/>
          <w:color w:val="333333"/>
          <w:sz w:val="28"/>
          <w:szCs w:val="28"/>
          <w:shd w:val="clear" w:color="auto" w:fill="FFFFFF"/>
        </w:rPr>
        <w:t xml:space="preserve">dwieście </w:t>
      </w:r>
      <w:r w:rsidRPr="00233C27">
        <w:rPr>
          <w:rFonts w:ascii="Arial Narrow" w:hAnsi="Arial Narrow" w:cs="Arial"/>
          <w:b/>
          <w:bCs/>
          <w:color w:val="333333"/>
          <w:sz w:val="28"/>
          <w:szCs w:val="28"/>
          <w:shd w:val="clear" w:color="auto" w:fill="FFFFFF"/>
        </w:rPr>
        <w:t xml:space="preserve">przypadków zakażenia koronawirusem. Testowane są zarówno osoby </w:t>
      </w:r>
      <w:r w:rsidR="00DA086D">
        <w:rPr>
          <w:rFonts w:ascii="Arial Narrow" w:hAnsi="Arial Narrow" w:cs="Arial"/>
          <w:b/>
          <w:bCs/>
          <w:color w:val="333333"/>
          <w:sz w:val="28"/>
          <w:szCs w:val="28"/>
          <w:shd w:val="clear" w:color="auto" w:fill="FFFFFF"/>
        </w:rPr>
        <w:br/>
      </w:r>
      <w:r w:rsidRPr="00233C27">
        <w:rPr>
          <w:rFonts w:ascii="Arial Narrow" w:hAnsi="Arial Narrow" w:cs="Arial"/>
          <w:b/>
          <w:bCs/>
          <w:color w:val="333333"/>
          <w:sz w:val="28"/>
          <w:szCs w:val="28"/>
          <w:shd w:val="clear" w:color="auto" w:fill="FFFFFF"/>
        </w:rPr>
        <w:t xml:space="preserve">z objawami, jak też te, które miały styczność z osobami zakażonymi. Do tej pory niewystarczające były możliwości zlecenia testów prywatnie dla osób indywidualnych. Od </w:t>
      </w:r>
      <w:r w:rsidR="006D38A5" w:rsidRPr="00233C27">
        <w:rPr>
          <w:rFonts w:ascii="Arial Narrow" w:hAnsi="Arial Narrow" w:cs="Arial"/>
          <w:b/>
          <w:bCs/>
          <w:color w:val="333333"/>
          <w:sz w:val="28"/>
          <w:szCs w:val="28"/>
          <w:shd w:val="clear" w:color="auto" w:fill="FFFFFF"/>
        </w:rPr>
        <w:t>poniedziałku</w:t>
      </w:r>
      <w:r w:rsidR="00DA086D">
        <w:rPr>
          <w:rFonts w:ascii="Arial Narrow" w:hAnsi="Arial Narrow" w:cs="Arial"/>
          <w:b/>
          <w:bCs/>
          <w:color w:val="333333"/>
          <w:sz w:val="28"/>
          <w:szCs w:val="28"/>
          <w:shd w:val="clear" w:color="auto" w:fill="FFFFFF"/>
        </w:rPr>
        <w:t>, 27</w:t>
      </w:r>
      <w:r w:rsidRPr="00233C27">
        <w:rPr>
          <w:rFonts w:ascii="Arial Narrow" w:hAnsi="Arial Narrow" w:cs="Arial"/>
          <w:b/>
          <w:bCs/>
          <w:color w:val="333333"/>
          <w:sz w:val="28"/>
          <w:szCs w:val="28"/>
          <w:shd w:val="clear" w:color="auto" w:fill="FFFFFF"/>
        </w:rPr>
        <w:t xml:space="preserve"> lipca br., prywatne Medyczne Laboratoria Diagnostyczne INVICTA we wrocławskim oddziale Kliniki INVICTA uruchamiają punkt pobrań COVID 19, gdzie każdy może zlecić specjalistyczne badanie molekularne.</w:t>
      </w:r>
    </w:p>
    <w:p w14:paraId="62345BF0" w14:textId="77777777" w:rsidR="00404FE9" w:rsidRPr="00233C27" w:rsidRDefault="00404FE9" w:rsidP="00707A3C">
      <w:pPr>
        <w:spacing w:after="0"/>
        <w:jc w:val="both"/>
        <w:rPr>
          <w:rFonts w:ascii="Arial Narrow" w:hAnsi="Arial Narrow" w:cs="Arial"/>
          <w:b/>
          <w:bCs/>
          <w:color w:val="333333"/>
          <w:sz w:val="28"/>
          <w:szCs w:val="28"/>
          <w:shd w:val="clear" w:color="auto" w:fill="FFFFFF"/>
        </w:rPr>
      </w:pPr>
    </w:p>
    <w:p w14:paraId="0DB7F78F" w14:textId="77777777" w:rsidR="00404FE9" w:rsidRPr="00233C27" w:rsidRDefault="00404FE9" w:rsidP="00707A3C">
      <w:pPr>
        <w:spacing w:after="0"/>
        <w:jc w:val="both"/>
        <w:rPr>
          <w:rFonts w:ascii="Arial Narrow" w:hAnsi="Arial Narrow" w:cs="Arial"/>
          <w:b/>
          <w:bCs/>
          <w:color w:val="333333"/>
          <w:sz w:val="28"/>
          <w:szCs w:val="28"/>
          <w:shd w:val="clear" w:color="auto" w:fill="FFFFFF"/>
        </w:rPr>
      </w:pPr>
    </w:p>
    <w:p w14:paraId="65A0D59B" w14:textId="25E3E94D" w:rsidR="00BC0A54" w:rsidRPr="00233C27" w:rsidRDefault="00213299" w:rsidP="00707A3C">
      <w:pPr>
        <w:spacing w:after="0"/>
        <w:jc w:val="both"/>
        <w:rPr>
          <w:rFonts w:ascii="Arial Narrow" w:hAnsi="Arial Narrow" w:cs="Arial"/>
          <w:b/>
          <w:bCs/>
          <w:color w:val="333333"/>
          <w:sz w:val="28"/>
          <w:szCs w:val="28"/>
          <w:shd w:val="clear" w:color="auto" w:fill="FFFFFF"/>
        </w:rPr>
      </w:pPr>
      <w:r w:rsidRPr="00233C27">
        <w:rPr>
          <w:rFonts w:ascii="Arial Narrow" w:hAnsi="Arial Narrow" w:cs="Arial"/>
          <w:b/>
          <w:bCs/>
          <w:noProof/>
          <w:color w:val="333333"/>
          <w:sz w:val="28"/>
          <w:szCs w:val="28"/>
          <w:shd w:val="clear" w:color="auto" w:fill="FFFFFF"/>
          <w:lang w:val="en-US" w:eastAsia="pl-PL"/>
        </w:rPr>
        <w:drawing>
          <wp:inline distT="0" distB="0" distL="0" distR="0" wp14:anchorId="7E33BF2F" wp14:editId="223A5A59">
            <wp:extent cx="2526030" cy="1681514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ybrane0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707" cy="170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3C27">
        <w:rPr>
          <w:rFonts w:ascii="Arial Narrow" w:hAnsi="Arial Narrow" w:cs="Arial"/>
          <w:b/>
          <w:bCs/>
          <w:color w:val="333333"/>
          <w:sz w:val="28"/>
          <w:szCs w:val="28"/>
          <w:shd w:val="clear" w:color="auto" w:fill="FFFFFF"/>
        </w:rPr>
        <w:t xml:space="preserve">             </w:t>
      </w:r>
      <w:r w:rsidRPr="00233C27">
        <w:rPr>
          <w:rFonts w:ascii="Arial Narrow" w:hAnsi="Arial Narrow" w:cs="Arial"/>
          <w:b/>
          <w:bCs/>
          <w:noProof/>
          <w:color w:val="333333"/>
          <w:sz w:val="28"/>
          <w:szCs w:val="28"/>
          <w:shd w:val="clear" w:color="auto" w:fill="FFFFFF"/>
          <w:lang w:val="en-US" w:eastAsia="pl-PL"/>
        </w:rPr>
        <w:drawing>
          <wp:inline distT="0" distB="0" distL="0" distR="0" wp14:anchorId="33A8CDF1" wp14:editId="16C87AAD">
            <wp:extent cx="2558305" cy="1652905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victa_Lab04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389" cy="166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F7F09" w14:textId="77777777" w:rsidR="00B248DD" w:rsidRPr="00233C27" w:rsidRDefault="00B248DD" w:rsidP="00B248DD">
      <w:pPr>
        <w:spacing w:after="0" w:line="240" w:lineRule="auto"/>
        <w:jc w:val="both"/>
        <w:rPr>
          <w:rFonts w:ascii="Arial Narrow" w:hAnsi="Arial Narrow" w:cs="Arial"/>
          <w:b/>
          <w:bCs/>
          <w:color w:val="333333"/>
          <w:sz w:val="28"/>
          <w:szCs w:val="28"/>
          <w:shd w:val="clear" w:color="auto" w:fill="FFFFFF"/>
        </w:rPr>
      </w:pPr>
    </w:p>
    <w:p w14:paraId="47297368" w14:textId="7C05BEAD" w:rsidR="007175A0" w:rsidRPr="00233C27" w:rsidRDefault="00735A59" w:rsidP="00735A59">
      <w:pPr>
        <w:spacing w:before="120" w:after="120"/>
        <w:jc w:val="both"/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</w:pPr>
      <w:r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Wzrost liczby zakażeń w Polsce w ostatnich dniach wzmaga niepewność wśród ludzi, a wzmożony ruch turystyczny potęguje ryzyko transmisji wirusa. Dlatego tak ważne jest upowszechnienie możliwości testowania u osób chcących wykluczyć u siebie zakażenie. Badanie molekularne realizowane przez </w:t>
      </w:r>
      <w:r w:rsidR="000A31D2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Medyczne </w:t>
      </w:r>
      <w:r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Laboratoria</w:t>
      </w:r>
      <w:r w:rsidR="000A31D2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Diagnostyczne</w:t>
      </w:r>
      <w:r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INVICTA jednoznacznie potwierdza lub wyklucza aktywne zakażenie. </w:t>
      </w:r>
      <w:r w:rsidR="00141029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Wykonanie testu zaleca się m.in. osobom, które chcą sprawdzić stan swojego zdrowia</w:t>
      </w:r>
      <w:r w:rsidR="00525A06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np. po kontakcie z osobą zakażoną</w:t>
      </w:r>
      <w:r w:rsidR="00141029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, </w:t>
      </w:r>
      <w:r w:rsidR="00900703" w:rsidRPr="00233C27">
        <w:rPr>
          <w:rFonts w:ascii="Arial Narrow" w:hAnsi="Arial Narrow" w:cs="Arial"/>
          <w:iCs/>
          <w:color w:val="333333"/>
          <w:sz w:val="24"/>
          <w:szCs w:val="24"/>
          <w:shd w:val="clear" w:color="auto" w:fill="FFFFFF"/>
        </w:rPr>
        <w:t>bezpiecznie pracowa</w:t>
      </w:r>
      <w:r w:rsidR="00900703" w:rsidRPr="00233C27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>ć</w:t>
      </w:r>
      <w:r w:rsidR="00900703" w:rsidRPr="00233C27">
        <w:rPr>
          <w:rFonts w:ascii="Arial Narrow" w:hAnsi="Arial Narrow" w:cs="Arial"/>
          <w:iCs/>
          <w:color w:val="333333"/>
          <w:sz w:val="24"/>
          <w:szCs w:val="24"/>
          <w:shd w:val="clear" w:color="auto" w:fill="FFFFFF"/>
        </w:rPr>
        <w:t xml:space="preserve"> czy podró</w:t>
      </w:r>
      <w:r w:rsidR="00900703" w:rsidRPr="00233C27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>ż</w:t>
      </w:r>
      <w:r w:rsidR="00900703" w:rsidRPr="00233C27">
        <w:rPr>
          <w:rFonts w:ascii="Arial Narrow" w:hAnsi="Arial Narrow" w:cs="Arial"/>
          <w:iCs/>
          <w:color w:val="333333"/>
          <w:sz w:val="24"/>
          <w:szCs w:val="24"/>
          <w:shd w:val="clear" w:color="auto" w:fill="FFFFFF"/>
        </w:rPr>
        <w:t>owa</w:t>
      </w:r>
      <w:r w:rsidR="00900703" w:rsidRPr="00233C27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>ć</w:t>
      </w:r>
      <w:r w:rsidR="00900703" w:rsidRPr="00233C27">
        <w:rPr>
          <w:rFonts w:ascii="Arial Narrow" w:hAnsi="Arial Narrow" w:cs="Arial"/>
          <w:iCs/>
          <w:color w:val="333333"/>
          <w:sz w:val="24"/>
          <w:szCs w:val="24"/>
          <w:shd w:val="clear" w:color="auto" w:fill="FFFFFF"/>
        </w:rPr>
        <w:t>, musz</w:t>
      </w:r>
      <w:r w:rsidR="00900703" w:rsidRPr="00233C27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>ą</w:t>
      </w:r>
      <w:r w:rsidR="00900703" w:rsidRPr="00233C27">
        <w:rPr>
          <w:rFonts w:ascii="Arial Narrow" w:hAnsi="Arial Narrow" w:cs="Arial"/>
          <w:iCs/>
          <w:color w:val="333333"/>
          <w:sz w:val="24"/>
          <w:szCs w:val="24"/>
          <w:shd w:val="clear" w:color="auto" w:fill="FFFFFF"/>
        </w:rPr>
        <w:t xml:space="preserve"> przej</w:t>
      </w:r>
      <w:r w:rsidR="00900703" w:rsidRPr="00233C27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>ść</w:t>
      </w:r>
      <w:r w:rsidR="00900703" w:rsidRPr="00233C27">
        <w:rPr>
          <w:rFonts w:ascii="Arial Narrow" w:hAnsi="Arial Narrow" w:cs="Arial"/>
          <w:iCs/>
          <w:color w:val="333333"/>
          <w:sz w:val="24"/>
          <w:szCs w:val="24"/>
          <w:shd w:val="clear" w:color="auto" w:fill="FFFFFF"/>
        </w:rPr>
        <w:t xml:space="preserve"> zabiegi medyczne lub odwiedzi</w:t>
      </w:r>
      <w:r w:rsidR="00900703" w:rsidRPr="00233C27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>ć</w:t>
      </w:r>
      <w:r w:rsidR="00900703" w:rsidRPr="00233C27">
        <w:rPr>
          <w:rFonts w:ascii="Arial Narrow" w:hAnsi="Arial Narrow" w:cs="Arial"/>
          <w:iCs/>
          <w:color w:val="333333"/>
          <w:sz w:val="24"/>
          <w:szCs w:val="24"/>
          <w:shd w:val="clear" w:color="auto" w:fill="FFFFFF"/>
        </w:rPr>
        <w:t xml:space="preserve"> bliskich z grupy ryzyka.</w:t>
      </w:r>
      <w:r w:rsidR="00900703" w:rsidRPr="00233C27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 xml:space="preserve"> </w:t>
      </w:r>
    </w:p>
    <w:p w14:paraId="1C3D2F48" w14:textId="433BDB47" w:rsidR="0038527E" w:rsidRPr="00233C27" w:rsidRDefault="00735A59" w:rsidP="00735A59">
      <w:pPr>
        <w:spacing w:before="120" w:after="120"/>
        <w:jc w:val="both"/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</w:pPr>
      <w:r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– </w:t>
      </w:r>
      <w:r w:rsidRPr="00DA086D">
        <w:rPr>
          <w:rFonts w:ascii="Arial Narrow" w:hAnsi="Arial Narrow" w:cs="Arial"/>
          <w:i/>
          <w:color w:val="333333"/>
          <w:sz w:val="24"/>
          <w:szCs w:val="24"/>
          <w:shd w:val="clear" w:color="auto" w:fill="FFFFFF"/>
        </w:rPr>
        <w:t xml:space="preserve">Materiał do badania pobieramy </w:t>
      </w:r>
      <w:r w:rsidR="008A7030" w:rsidRPr="00DA086D">
        <w:rPr>
          <w:rFonts w:ascii="Arial Narrow" w:hAnsi="Arial Narrow" w:cs="Arial"/>
          <w:i/>
          <w:color w:val="333333"/>
          <w:sz w:val="24"/>
          <w:szCs w:val="24"/>
          <w:shd w:val="clear" w:color="auto" w:fill="FFFFFF"/>
        </w:rPr>
        <w:t xml:space="preserve">z gardła i z nosa </w:t>
      </w:r>
      <w:r w:rsidRPr="00DA086D">
        <w:rPr>
          <w:rFonts w:ascii="Arial Narrow" w:hAnsi="Arial Narrow" w:cs="Arial"/>
          <w:i/>
          <w:color w:val="333333"/>
          <w:sz w:val="24"/>
          <w:szCs w:val="24"/>
          <w:shd w:val="clear" w:color="auto" w:fill="FFFFFF"/>
        </w:rPr>
        <w:t xml:space="preserve">przy użyciu specjalnej wymazówki </w:t>
      </w:r>
      <w:r w:rsidR="0038527E" w:rsidRPr="00DA086D">
        <w:rPr>
          <w:rFonts w:ascii="Arial Narrow" w:hAnsi="Arial Narrow" w:cs="Arial"/>
          <w:i/>
          <w:color w:val="333333"/>
          <w:sz w:val="24"/>
          <w:szCs w:val="24"/>
          <w:shd w:val="clear" w:color="auto" w:fill="FFFFFF"/>
        </w:rPr>
        <w:t xml:space="preserve">, a następnie </w:t>
      </w:r>
      <w:r w:rsidRPr="00DA086D">
        <w:rPr>
          <w:rFonts w:ascii="Arial Narrow" w:hAnsi="Arial Narrow" w:cs="Arial"/>
          <w:i/>
          <w:color w:val="333333"/>
          <w:sz w:val="24"/>
          <w:szCs w:val="24"/>
          <w:shd w:val="clear" w:color="auto" w:fill="FFFFFF"/>
        </w:rPr>
        <w:t>umieszcza</w:t>
      </w:r>
      <w:r w:rsidR="0038527E" w:rsidRPr="00DA086D">
        <w:rPr>
          <w:rFonts w:ascii="Arial Narrow" w:hAnsi="Arial Narrow" w:cs="Arial"/>
          <w:i/>
          <w:color w:val="333333"/>
          <w:sz w:val="24"/>
          <w:szCs w:val="24"/>
          <w:shd w:val="clear" w:color="auto" w:fill="FFFFFF"/>
        </w:rPr>
        <w:t>my</w:t>
      </w:r>
      <w:r w:rsidR="008A7030" w:rsidRPr="00DA086D">
        <w:rPr>
          <w:rFonts w:ascii="Arial Narrow" w:hAnsi="Arial Narrow" w:cs="Arial"/>
          <w:i/>
          <w:color w:val="333333"/>
          <w:sz w:val="24"/>
          <w:szCs w:val="24"/>
          <w:shd w:val="clear" w:color="auto" w:fill="FFFFFF"/>
        </w:rPr>
        <w:t xml:space="preserve"> j</w:t>
      </w:r>
      <w:r w:rsidR="00525A06" w:rsidRPr="00DA086D">
        <w:rPr>
          <w:rFonts w:ascii="Arial Narrow" w:hAnsi="Arial Narrow" w:cs="Arial"/>
          <w:i/>
          <w:color w:val="333333"/>
          <w:sz w:val="24"/>
          <w:szCs w:val="24"/>
          <w:shd w:val="clear" w:color="auto" w:fill="FFFFFF"/>
        </w:rPr>
        <w:t>ą</w:t>
      </w:r>
      <w:r w:rsidRPr="00DA086D">
        <w:rPr>
          <w:rFonts w:ascii="Arial Narrow" w:hAnsi="Arial Narrow" w:cs="Arial"/>
          <w:i/>
          <w:color w:val="333333"/>
          <w:sz w:val="24"/>
          <w:szCs w:val="24"/>
          <w:shd w:val="clear" w:color="auto" w:fill="FFFFFF"/>
        </w:rPr>
        <w:t xml:space="preserve"> w</w:t>
      </w:r>
      <w:r w:rsidR="0040062A" w:rsidRPr="00DA086D">
        <w:rPr>
          <w:rFonts w:ascii="Arial Narrow" w:hAnsi="Arial Narrow" w:cs="Arial"/>
          <w:i/>
          <w:color w:val="333333"/>
          <w:sz w:val="24"/>
          <w:szCs w:val="24"/>
          <w:shd w:val="clear" w:color="auto" w:fill="FFFFFF"/>
        </w:rPr>
        <w:t> </w:t>
      </w:r>
      <w:r w:rsidRPr="00DA086D">
        <w:rPr>
          <w:rFonts w:ascii="Arial Narrow" w:hAnsi="Arial Narrow" w:cs="Arial"/>
          <w:i/>
          <w:color w:val="333333"/>
          <w:sz w:val="24"/>
          <w:szCs w:val="24"/>
          <w:shd w:val="clear" w:color="auto" w:fill="FFFFFF"/>
        </w:rPr>
        <w:t xml:space="preserve">probówce zawierającej substancje </w:t>
      </w:r>
      <w:r w:rsidR="00525A06" w:rsidRPr="00DA086D">
        <w:rPr>
          <w:rFonts w:ascii="Arial Narrow" w:hAnsi="Arial Narrow" w:cs="Arial"/>
          <w:i/>
          <w:color w:val="333333"/>
          <w:sz w:val="24"/>
          <w:szCs w:val="24"/>
          <w:shd w:val="clear" w:color="auto" w:fill="FFFFFF"/>
        </w:rPr>
        <w:t xml:space="preserve">dezaktywujące </w:t>
      </w:r>
      <w:r w:rsidRPr="00DA086D">
        <w:rPr>
          <w:rFonts w:ascii="Arial Narrow" w:hAnsi="Arial Narrow" w:cs="Arial"/>
          <w:i/>
          <w:color w:val="333333"/>
          <w:sz w:val="24"/>
          <w:szCs w:val="24"/>
          <w:shd w:val="clear" w:color="auto" w:fill="FFFFFF"/>
        </w:rPr>
        <w:t xml:space="preserve">wirusa oraz utrwalające jego RNA. </w:t>
      </w:r>
      <w:r w:rsidR="006D38A5" w:rsidRPr="00DA086D">
        <w:rPr>
          <w:rFonts w:ascii="Arial Narrow" w:hAnsi="Arial Narrow" w:cs="Arial"/>
          <w:i/>
          <w:color w:val="333333"/>
          <w:sz w:val="24"/>
          <w:szCs w:val="24"/>
          <w:shd w:val="clear" w:color="auto" w:fill="FFFFFF"/>
        </w:rPr>
        <w:t xml:space="preserve">Przeprowadzane w naszym laboratorium </w:t>
      </w:r>
      <w:r w:rsidR="008A7030" w:rsidRPr="00DA086D">
        <w:rPr>
          <w:rFonts w:ascii="Arial Narrow" w:hAnsi="Arial Narrow" w:cs="Arial"/>
          <w:i/>
          <w:color w:val="333333"/>
          <w:sz w:val="24"/>
          <w:szCs w:val="24"/>
          <w:shd w:val="clear" w:color="auto" w:fill="FFFFFF"/>
        </w:rPr>
        <w:t>testy</w:t>
      </w:r>
      <w:r w:rsidR="000945F9" w:rsidRPr="00DA086D">
        <w:rPr>
          <w:rFonts w:ascii="Arial Narrow" w:hAnsi="Arial Narrow" w:cs="Arial"/>
          <w:i/>
          <w:color w:val="333333"/>
          <w:sz w:val="24"/>
          <w:szCs w:val="24"/>
          <w:shd w:val="clear" w:color="auto" w:fill="FFFFFF"/>
        </w:rPr>
        <w:t xml:space="preserve"> wykrywa</w:t>
      </w:r>
      <w:r w:rsidR="008A7030" w:rsidRPr="00DA086D">
        <w:rPr>
          <w:rFonts w:ascii="Arial Narrow" w:hAnsi="Arial Narrow" w:cs="Arial"/>
          <w:i/>
          <w:color w:val="333333"/>
          <w:sz w:val="24"/>
          <w:szCs w:val="24"/>
          <w:shd w:val="clear" w:color="auto" w:fill="FFFFFF"/>
        </w:rPr>
        <w:t>ją</w:t>
      </w:r>
      <w:r w:rsidR="000945F9" w:rsidRPr="00DA086D">
        <w:rPr>
          <w:rFonts w:ascii="Arial Narrow" w:hAnsi="Arial Narrow" w:cs="Arial"/>
          <w:i/>
          <w:color w:val="333333"/>
          <w:sz w:val="24"/>
          <w:szCs w:val="24"/>
          <w:shd w:val="clear" w:color="auto" w:fill="FFFFFF"/>
        </w:rPr>
        <w:t xml:space="preserve"> RNA wirusa SARS-CoV-2 w</w:t>
      </w:r>
      <w:r w:rsidR="000A31D2" w:rsidRPr="00DA086D">
        <w:rPr>
          <w:rFonts w:ascii="Arial Narrow" w:hAnsi="Arial Narrow" w:cs="Arial"/>
          <w:i/>
          <w:color w:val="333333"/>
          <w:sz w:val="24"/>
          <w:szCs w:val="24"/>
          <w:shd w:val="clear" w:color="auto" w:fill="FFFFFF"/>
        </w:rPr>
        <w:t> </w:t>
      </w:r>
      <w:r w:rsidR="000945F9" w:rsidRPr="00DA086D">
        <w:rPr>
          <w:rFonts w:ascii="Arial Narrow" w:hAnsi="Arial Narrow" w:cs="Arial"/>
          <w:i/>
          <w:color w:val="333333"/>
          <w:sz w:val="24"/>
          <w:szCs w:val="24"/>
          <w:shd w:val="clear" w:color="auto" w:fill="FFFFFF"/>
        </w:rPr>
        <w:t xml:space="preserve">próbce pobranej od pacjenta. </w:t>
      </w:r>
      <w:r w:rsidR="008A7030" w:rsidRPr="00DA086D">
        <w:rPr>
          <w:rFonts w:ascii="Arial Narrow" w:hAnsi="Arial Narrow" w:cs="Arial"/>
          <w:i/>
          <w:color w:val="333333"/>
          <w:sz w:val="24"/>
          <w:szCs w:val="24"/>
          <w:shd w:val="clear" w:color="auto" w:fill="FFFFFF"/>
        </w:rPr>
        <w:t xml:space="preserve">Badanie </w:t>
      </w:r>
      <w:r w:rsidR="00525A06" w:rsidRPr="00DA086D">
        <w:rPr>
          <w:rFonts w:ascii="Arial Narrow" w:hAnsi="Arial Narrow" w:cs="Arial"/>
          <w:i/>
          <w:color w:val="333333"/>
          <w:sz w:val="24"/>
          <w:szCs w:val="24"/>
          <w:shd w:val="clear" w:color="auto" w:fill="FFFFFF"/>
        </w:rPr>
        <w:t xml:space="preserve">molekularne </w:t>
      </w:r>
      <w:r w:rsidR="00141029" w:rsidRPr="00DA086D">
        <w:rPr>
          <w:rFonts w:ascii="Arial Narrow" w:hAnsi="Arial Narrow" w:cs="Arial"/>
          <w:i/>
          <w:color w:val="333333"/>
          <w:sz w:val="24"/>
          <w:szCs w:val="24"/>
          <w:shd w:val="clear" w:color="auto" w:fill="FFFFFF"/>
        </w:rPr>
        <w:t>realizujemy w oparciu o metodę rtPCR, zgodnie z protokołem rekomendowanym przez WHO. J</w:t>
      </w:r>
      <w:r w:rsidR="008A7030" w:rsidRPr="00DA086D">
        <w:rPr>
          <w:rFonts w:ascii="Arial Narrow" w:hAnsi="Arial Narrow" w:cs="Arial"/>
          <w:i/>
          <w:color w:val="333333"/>
          <w:sz w:val="24"/>
          <w:szCs w:val="24"/>
          <w:shd w:val="clear" w:color="auto" w:fill="FFFFFF"/>
        </w:rPr>
        <w:t>ako Medyczne Laboratorium Diagnostyczne INVICTA j</w:t>
      </w:r>
      <w:r w:rsidR="00141029" w:rsidRPr="00DA086D">
        <w:rPr>
          <w:rFonts w:ascii="Arial Narrow" w:hAnsi="Arial Narrow" w:cs="Arial"/>
          <w:i/>
          <w:color w:val="333333"/>
          <w:sz w:val="24"/>
          <w:szCs w:val="24"/>
          <w:shd w:val="clear" w:color="auto" w:fill="FFFFFF"/>
        </w:rPr>
        <w:t xml:space="preserve">esteśmy </w:t>
      </w:r>
      <w:r w:rsidR="00141029" w:rsidRPr="00DA086D">
        <w:rPr>
          <w:rFonts w:ascii="Arial Narrow" w:hAnsi="Arial Narrow" w:cs="Arial"/>
          <w:i/>
          <w:color w:val="333333"/>
          <w:sz w:val="24"/>
          <w:szCs w:val="24"/>
          <w:shd w:val="clear" w:color="auto" w:fill="FFFFFF"/>
        </w:rPr>
        <w:lastRenderedPageBreak/>
        <w:t xml:space="preserve">wpisani przez Ministerstwo Zdrowia na listę laboratoriów wykonujących w Polsce badania na koronawirusa </w:t>
      </w:r>
      <w:r w:rsidR="0040062A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– </w:t>
      </w:r>
      <w:r w:rsidR="0040062A" w:rsidRPr="00DA086D">
        <w:rPr>
          <w:rFonts w:ascii="Arial Narrow" w:hAnsi="Arial Narrow" w:cs="Arial"/>
          <w:b/>
          <w:color w:val="333333"/>
          <w:sz w:val="24"/>
          <w:szCs w:val="24"/>
          <w:shd w:val="clear" w:color="auto" w:fill="FFFFFF"/>
        </w:rPr>
        <w:t>tłumaczy Adrian Konstantynowicz z INVICTA.</w:t>
      </w:r>
      <w:r w:rsidR="0020488B" w:rsidRPr="00DA086D">
        <w:rPr>
          <w:rFonts w:ascii="Arial Narrow" w:hAnsi="Arial Narrow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141029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Dzięki wysokiej przepustowości </w:t>
      </w:r>
      <w:r w:rsidR="008A7030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oraz optymalizacji procesów jesteśmy w stanie zaoferować </w:t>
      </w:r>
      <w:r w:rsidR="001F7C56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testy</w:t>
      </w:r>
      <w:r w:rsidR="008A7030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w bardzo konkurencyjnych cenach</w:t>
      </w:r>
      <w:r w:rsidR="00F16EDA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. </w:t>
      </w:r>
      <w:r w:rsidR="007175A0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Zależy nam na tym, aby każdy</w:t>
      </w:r>
      <w:r w:rsidR="000945F9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, kto potrzebuje szybkiej diagnostyki,</w:t>
      </w:r>
      <w:r w:rsidR="007175A0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mógł pozwolić sobie na </w:t>
      </w:r>
      <w:r w:rsidR="000945F9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test</w:t>
      </w:r>
      <w:r w:rsidR="007175A0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. Masowe </w:t>
      </w:r>
      <w:r w:rsidR="000945F9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badania</w:t>
      </w:r>
      <w:r w:rsidR="007175A0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to warun</w:t>
      </w:r>
      <w:r w:rsidR="000945F9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e</w:t>
      </w:r>
      <w:r w:rsidR="007175A0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k naszego wspólnego bezpieczeństwa</w:t>
      </w:r>
      <w:r w:rsidR="008B4768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. </w:t>
      </w:r>
      <w:r w:rsidR="008A7030" w:rsidRPr="00233C27">
        <w:rPr>
          <w:rFonts w:ascii="Arial Narrow" w:hAnsi="Arial Narrow" w:cs="Arial"/>
          <w:iCs/>
          <w:color w:val="333333"/>
          <w:sz w:val="24"/>
          <w:szCs w:val="24"/>
          <w:shd w:val="clear" w:color="auto" w:fill="FFFFFF"/>
        </w:rPr>
        <w:t>J</w:t>
      </w:r>
      <w:r w:rsidR="008B4768" w:rsidRPr="00233C27">
        <w:rPr>
          <w:rFonts w:ascii="Arial Narrow" w:hAnsi="Arial Narrow" w:cs="Arial"/>
          <w:iCs/>
          <w:color w:val="333333"/>
          <w:sz w:val="24"/>
          <w:szCs w:val="24"/>
          <w:shd w:val="clear" w:color="auto" w:fill="FFFFFF"/>
        </w:rPr>
        <w:t>este</w:t>
      </w:r>
      <w:r w:rsidR="008B4768" w:rsidRPr="00233C27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>ś</w:t>
      </w:r>
      <w:r w:rsidR="008B4768" w:rsidRPr="00233C27">
        <w:rPr>
          <w:rFonts w:ascii="Arial Narrow" w:hAnsi="Arial Narrow" w:cs="Arial"/>
          <w:iCs/>
          <w:color w:val="333333"/>
          <w:sz w:val="24"/>
          <w:szCs w:val="24"/>
          <w:shd w:val="clear" w:color="auto" w:fill="FFFFFF"/>
        </w:rPr>
        <w:t>my w stanie wykon</w:t>
      </w:r>
      <w:r w:rsidR="008A7030" w:rsidRPr="00233C27">
        <w:rPr>
          <w:rFonts w:ascii="Arial Narrow" w:hAnsi="Arial Narrow" w:cs="Arial"/>
          <w:iCs/>
          <w:color w:val="333333"/>
          <w:sz w:val="24"/>
          <w:szCs w:val="24"/>
          <w:shd w:val="clear" w:color="auto" w:fill="FFFFFF"/>
        </w:rPr>
        <w:t>ywać</w:t>
      </w:r>
      <w:r w:rsidR="008B4768" w:rsidRPr="00233C27">
        <w:rPr>
          <w:rFonts w:ascii="Arial Narrow" w:hAnsi="Arial Narrow" w:cs="Arial"/>
          <w:iCs/>
          <w:color w:val="333333"/>
          <w:sz w:val="24"/>
          <w:szCs w:val="24"/>
          <w:shd w:val="clear" w:color="auto" w:fill="FFFFFF"/>
        </w:rPr>
        <w:t xml:space="preserve"> nawet 4000 testów</w:t>
      </w:r>
      <w:r w:rsidR="008A7030" w:rsidRPr="00233C27">
        <w:rPr>
          <w:rFonts w:ascii="Arial Narrow" w:hAnsi="Arial Narrow" w:cs="Arial"/>
          <w:iCs/>
          <w:color w:val="333333"/>
          <w:sz w:val="24"/>
          <w:szCs w:val="24"/>
          <w:shd w:val="clear" w:color="auto" w:fill="FFFFFF"/>
        </w:rPr>
        <w:t xml:space="preserve"> na dobę</w:t>
      </w:r>
      <w:r w:rsidR="007175A0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– </w:t>
      </w:r>
      <w:r w:rsidR="007175A0" w:rsidRPr="000C7E8D">
        <w:rPr>
          <w:rFonts w:ascii="Arial Narrow" w:hAnsi="Arial Narrow" w:cs="Arial"/>
          <w:b/>
          <w:color w:val="333333"/>
          <w:sz w:val="24"/>
          <w:szCs w:val="24"/>
          <w:shd w:val="clear" w:color="auto" w:fill="FFFFFF"/>
        </w:rPr>
        <w:t>dodaje.</w:t>
      </w:r>
    </w:p>
    <w:p w14:paraId="724B901B" w14:textId="2F122E8F" w:rsidR="007175A0" w:rsidRPr="00233C27" w:rsidRDefault="001F7C56" w:rsidP="00F16EDA">
      <w:pPr>
        <w:spacing w:before="120" w:after="120"/>
        <w:jc w:val="both"/>
        <w:rPr>
          <w:rFonts w:ascii="Arial Narrow" w:hAnsi="Arial Narrow" w:cs="Arial"/>
          <w:iCs/>
          <w:color w:val="333333"/>
          <w:sz w:val="24"/>
          <w:szCs w:val="24"/>
          <w:shd w:val="clear" w:color="auto" w:fill="FFFFFF"/>
        </w:rPr>
      </w:pPr>
      <w:r w:rsidRPr="00233C27">
        <w:rPr>
          <w:rFonts w:ascii="Arial Narrow" w:hAnsi="Arial Narrow" w:cs="Arial"/>
          <w:iCs/>
          <w:color w:val="333333"/>
          <w:sz w:val="24"/>
          <w:szCs w:val="24"/>
          <w:shd w:val="clear" w:color="auto" w:fill="FFFFFF"/>
        </w:rPr>
        <w:t>Wzrost</w:t>
      </w:r>
      <w:r w:rsidR="00174E84" w:rsidRPr="00233C27">
        <w:rPr>
          <w:rFonts w:ascii="Arial Narrow" w:hAnsi="Arial Narrow" w:cs="Arial"/>
          <w:iCs/>
          <w:color w:val="333333"/>
          <w:sz w:val="24"/>
          <w:szCs w:val="24"/>
          <w:shd w:val="clear" w:color="auto" w:fill="FFFFFF"/>
        </w:rPr>
        <w:t xml:space="preserve"> zainteresowania badaniami komercyjnymi obserwowany </w:t>
      </w:r>
      <w:r w:rsidR="007F5FF8" w:rsidRPr="00233C27">
        <w:rPr>
          <w:rFonts w:ascii="Arial Narrow" w:hAnsi="Arial Narrow" w:cs="Arial"/>
          <w:iCs/>
          <w:color w:val="333333"/>
          <w:sz w:val="24"/>
          <w:szCs w:val="24"/>
          <w:shd w:val="clear" w:color="auto" w:fill="FFFFFF"/>
        </w:rPr>
        <w:t>jest we wszystkich regionach Polski dotkniętych pandemią</w:t>
      </w:r>
      <w:r w:rsidR="00174E84" w:rsidRPr="00233C27">
        <w:rPr>
          <w:rFonts w:ascii="Arial Narrow" w:hAnsi="Arial Narrow" w:cs="Arial"/>
          <w:iCs/>
          <w:color w:val="333333"/>
          <w:sz w:val="24"/>
          <w:szCs w:val="24"/>
          <w:shd w:val="clear" w:color="auto" w:fill="FFFFFF"/>
        </w:rPr>
        <w:t xml:space="preserve">, </w:t>
      </w:r>
      <w:r w:rsidR="007F5FF8" w:rsidRPr="00233C27">
        <w:rPr>
          <w:rFonts w:ascii="Arial Narrow" w:hAnsi="Arial Narrow" w:cs="Arial"/>
          <w:iCs/>
          <w:color w:val="333333"/>
          <w:sz w:val="24"/>
          <w:szCs w:val="24"/>
          <w:shd w:val="clear" w:color="auto" w:fill="FFFFFF"/>
        </w:rPr>
        <w:t xml:space="preserve">a nasze </w:t>
      </w:r>
      <w:r w:rsidR="00174E84" w:rsidRPr="00233C27">
        <w:rPr>
          <w:rFonts w:ascii="Arial Narrow" w:hAnsi="Arial Narrow" w:cs="Arial"/>
          <w:iCs/>
          <w:color w:val="333333"/>
          <w:sz w:val="24"/>
          <w:szCs w:val="24"/>
          <w:shd w:val="clear" w:color="auto" w:fill="FFFFFF"/>
        </w:rPr>
        <w:t>do</w:t>
      </w:r>
      <w:r w:rsidR="00174E84" w:rsidRPr="00233C27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>ś</w:t>
      </w:r>
      <w:r w:rsidR="00174E84" w:rsidRPr="00233C27">
        <w:rPr>
          <w:rFonts w:ascii="Arial Narrow" w:hAnsi="Arial Narrow" w:cs="Arial"/>
          <w:iCs/>
          <w:color w:val="333333"/>
          <w:sz w:val="24"/>
          <w:szCs w:val="24"/>
          <w:shd w:val="clear" w:color="auto" w:fill="FFFFFF"/>
        </w:rPr>
        <w:t xml:space="preserve">wiadczenia z innych miast, </w:t>
      </w:r>
      <w:r w:rsidRPr="00233C27">
        <w:rPr>
          <w:rFonts w:ascii="Arial Narrow" w:hAnsi="Arial Narrow" w:cs="Arial"/>
          <w:iCs/>
          <w:color w:val="333333"/>
          <w:sz w:val="24"/>
          <w:szCs w:val="24"/>
          <w:shd w:val="clear" w:color="auto" w:fill="FFFFFF"/>
        </w:rPr>
        <w:t>pozwalaj</w:t>
      </w:r>
      <w:r w:rsidRPr="00233C27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>ą</w:t>
      </w:r>
      <w:r w:rsidR="00174E84" w:rsidRPr="00233C27">
        <w:rPr>
          <w:rFonts w:ascii="Arial Narrow" w:hAnsi="Arial Narrow" w:cs="Arial"/>
          <w:iCs/>
          <w:color w:val="333333"/>
          <w:sz w:val="24"/>
          <w:szCs w:val="24"/>
          <w:shd w:val="clear" w:color="auto" w:fill="FFFFFF"/>
        </w:rPr>
        <w:t xml:space="preserve"> zaoferowa</w:t>
      </w:r>
      <w:r w:rsidR="00174E84" w:rsidRPr="00233C27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>ć</w:t>
      </w:r>
      <w:r w:rsidR="00174E84" w:rsidRPr="00233C27">
        <w:rPr>
          <w:rFonts w:ascii="Arial Narrow" w:hAnsi="Arial Narrow" w:cs="Arial"/>
          <w:iCs/>
          <w:color w:val="333333"/>
          <w:sz w:val="24"/>
          <w:szCs w:val="24"/>
          <w:shd w:val="clear" w:color="auto" w:fill="FFFFFF"/>
        </w:rPr>
        <w:t xml:space="preserve"> wysokiej jako</w:t>
      </w:r>
      <w:r w:rsidR="00174E84" w:rsidRPr="00233C27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>ś</w:t>
      </w:r>
      <w:r w:rsidR="00174E84" w:rsidRPr="00233C27">
        <w:rPr>
          <w:rFonts w:ascii="Arial Narrow" w:hAnsi="Arial Narrow" w:cs="Arial"/>
          <w:iCs/>
          <w:color w:val="333333"/>
          <w:sz w:val="24"/>
          <w:szCs w:val="24"/>
          <w:shd w:val="clear" w:color="auto" w:fill="FFFFFF"/>
        </w:rPr>
        <w:t>ci test w przyst</w:t>
      </w:r>
      <w:r w:rsidR="00174E84" w:rsidRPr="00233C27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>ę</w:t>
      </w:r>
      <w:r w:rsidR="00174E84" w:rsidRPr="00233C27">
        <w:rPr>
          <w:rFonts w:ascii="Arial Narrow" w:hAnsi="Arial Narrow" w:cs="Arial"/>
          <w:iCs/>
          <w:color w:val="333333"/>
          <w:sz w:val="24"/>
          <w:szCs w:val="24"/>
          <w:shd w:val="clear" w:color="auto" w:fill="FFFFFF"/>
        </w:rPr>
        <w:t xml:space="preserve">pnej cenie. </w:t>
      </w:r>
      <w:r w:rsidR="00F16EDA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Ceny badań </w:t>
      </w:r>
      <w:r w:rsidR="007175A0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na koronawirusa </w:t>
      </w:r>
      <w:r w:rsidR="00F16EDA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w </w:t>
      </w:r>
      <w:r w:rsidR="007F5FF8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ogólnokrajowych </w:t>
      </w:r>
      <w:r w:rsidR="007175A0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laboratoriach </w:t>
      </w:r>
      <w:r w:rsidR="007F5FF8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działających komercyjnie zaczynają</w:t>
      </w:r>
      <w:r w:rsidR="00F16EDA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się obecnie od 439 zł, a większość doświadczonych laboratoriów oferuje je za 495 zł. W punkcie pobrań INVICTA</w:t>
      </w:r>
      <w:r w:rsidR="00525A06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,</w:t>
      </w:r>
      <w:r w:rsidR="00F16EDA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r w:rsidR="007175A0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we Wrocławiu</w:t>
      </w:r>
      <w:r w:rsidR="00525A06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,</w:t>
      </w:r>
      <w:r w:rsidR="007175A0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r w:rsidR="00F16EDA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można </w:t>
      </w:r>
      <w:r w:rsidR="00525A06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je </w:t>
      </w:r>
      <w:r w:rsidR="00F16EDA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wykonać już za 399 zł.</w:t>
      </w:r>
    </w:p>
    <w:bookmarkEnd w:id="0"/>
    <w:p w14:paraId="57E4496D" w14:textId="77777777" w:rsidR="000945F9" w:rsidRPr="00233C27" w:rsidRDefault="000945F9" w:rsidP="00707A3C">
      <w:pPr>
        <w:spacing w:before="120" w:after="120"/>
        <w:jc w:val="both"/>
        <w:rPr>
          <w:rFonts w:ascii="Arial Narrow" w:hAnsi="Arial Narrow" w:cs="Arial"/>
          <w:b/>
          <w:bCs/>
          <w:color w:val="333333"/>
          <w:sz w:val="24"/>
          <w:szCs w:val="24"/>
          <w:shd w:val="clear" w:color="auto" w:fill="FFFFFF"/>
        </w:rPr>
      </w:pPr>
      <w:r w:rsidRPr="00233C27">
        <w:rPr>
          <w:rFonts w:ascii="Arial Narrow" w:hAnsi="Arial Narrow" w:cs="Arial"/>
          <w:b/>
          <w:bCs/>
          <w:color w:val="333333"/>
          <w:sz w:val="24"/>
          <w:szCs w:val="24"/>
          <w:shd w:val="clear" w:color="auto" w:fill="FFFFFF"/>
        </w:rPr>
        <w:t>Jak umówić się na badanie?</w:t>
      </w:r>
    </w:p>
    <w:p w14:paraId="51184D37" w14:textId="33156D6D" w:rsidR="00786078" w:rsidRPr="00233C27" w:rsidRDefault="00707A3C" w:rsidP="00707A3C">
      <w:pPr>
        <w:spacing w:before="120" w:after="120"/>
        <w:jc w:val="both"/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</w:pPr>
      <w:r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Pobranie materiału do badania </w:t>
      </w:r>
      <w:r w:rsidR="00D4160F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we Wrocławiu </w:t>
      </w:r>
      <w:r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wykonać można w INVICTA przy ul. </w:t>
      </w:r>
      <w:bookmarkStart w:id="1" w:name="_Hlk46744883"/>
      <w:r w:rsidR="00FB7785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Grabiszyńskiej 186/1</w:t>
      </w:r>
      <w:bookmarkEnd w:id="1"/>
      <w:r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, codziennie od poniedziałku do czwartku w godzinach </w:t>
      </w:r>
      <w:r w:rsidR="001970FE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7:00-7:30</w:t>
      </w:r>
      <w:r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. Ze względów bezpieczeństwa, materiał pobierany jest wyłącznie po </w:t>
      </w:r>
      <w:r w:rsidR="007F5FF8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wcześniejszej rejestracji na stronie testujemy.org</w:t>
      </w:r>
      <w:r w:rsidR="001970FE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i z zachowaniem wszelkich procedur bezpieczeństwa epidemiologicznego</w:t>
      </w:r>
      <w:r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. Wynik dostępny jest nawet po 24</w:t>
      </w:r>
      <w:r w:rsidR="007F5FF8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-36</w:t>
      </w:r>
      <w:r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h. Na życzenie wystawiane są </w:t>
      </w:r>
      <w:r w:rsidR="007F5FF8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obcojęzyczne </w:t>
      </w:r>
      <w:r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zaświadczenia wymagane m.in. przy wjeździe na terytorium Czech</w:t>
      </w:r>
      <w:r w:rsidR="001970FE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, </w:t>
      </w:r>
      <w:r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Austrii</w:t>
      </w:r>
      <w:r w:rsidR="007F5FF8"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, czy Grecji</w:t>
      </w:r>
      <w:r w:rsidRPr="00233C2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.</w:t>
      </w:r>
    </w:p>
    <w:p w14:paraId="2C57176A" w14:textId="77777777" w:rsidR="00786078" w:rsidRPr="00E6240F" w:rsidRDefault="00786078" w:rsidP="00DF39CF">
      <w:pPr>
        <w:spacing w:before="120" w:after="120"/>
        <w:jc w:val="both"/>
        <w:rPr>
          <w:rFonts w:ascii="Arial Narrow" w:hAnsi="Arial Narrow" w:cs="Arial"/>
          <w:color w:val="333333"/>
          <w:shd w:val="clear" w:color="auto" w:fill="FFFFFF"/>
        </w:rPr>
      </w:pPr>
      <w:r w:rsidRPr="00E6240F">
        <w:rPr>
          <w:rFonts w:ascii="Arial Narrow" w:hAnsi="Arial Narrow" w:cs="Arial"/>
          <w:color w:val="333333"/>
          <w:shd w:val="clear" w:color="auto" w:fill="FFFFFF"/>
        </w:rPr>
        <w:t>--------------------------------</w:t>
      </w:r>
    </w:p>
    <w:p w14:paraId="242A0E95" w14:textId="77777777" w:rsidR="007206A8" w:rsidRPr="00EE55A0" w:rsidRDefault="007206A8" w:rsidP="007206A8">
      <w:pPr>
        <w:pStyle w:val="NormalnyWeb"/>
        <w:spacing w:before="0" w:beforeAutospacing="0"/>
        <w:jc w:val="both"/>
        <w:rPr>
          <w:rFonts w:ascii="Arial Narrow" w:hAnsi="Arial Narrow" w:cs="Arial"/>
          <w:bCs/>
          <w:color w:val="333333"/>
          <w:shd w:val="clear" w:color="auto" w:fill="FFFFFF"/>
        </w:rPr>
      </w:pPr>
      <w:r w:rsidRPr="00E6240F">
        <w:rPr>
          <w:rFonts w:ascii="Arial Narrow" w:hAnsi="Arial Narrow" w:cs="Arial"/>
          <w:b/>
          <w:bCs/>
          <w:color w:val="333333"/>
          <w:shd w:val="clear" w:color="auto" w:fill="FFFFFF"/>
        </w:rPr>
        <w:t>Medyczne Laboratoria Diagnostyczne INVICTA</w:t>
      </w:r>
      <w:r w:rsidRPr="00E6240F">
        <w:rPr>
          <w:rFonts w:ascii="Arial Narrow" w:hAnsi="Arial Narrow"/>
          <w:b/>
          <w:bCs/>
          <w:color w:val="333333"/>
          <w:shd w:val="clear" w:color="auto" w:fill="FFFFFF"/>
        </w:rPr>
        <w:t> </w:t>
      </w:r>
      <w:r w:rsidRPr="00EE55A0">
        <w:rPr>
          <w:rFonts w:ascii="Arial Narrow" w:hAnsi="Arial Narrow" w:cs="Arial"/>
          <w:bCs/>
          <w:color w:val="333333"/>
          <w:shd w:val="clear" w:color="auto" w:fill="FFFFFF"/>
        </w:rPr>
        <w:t>od 15 lat pozostają liderem innowacyjnej diagnostyki genetycznej w Polsce. Ośrodek dysponuje</w:t>
      </w:r>
      <w:r w:rsidRPr="00EE55A0">
        <w:rPr>
          <w:rFonts w:ascii="Arial Narrow" w:hAnsi="Arial Narrow"/>
          <w:bCs/>
          <w:color w:val="333333"/>
          <w:shd w:val="clear" w:color="auto" w:fill="FFFFFF"/>
        </w:rPr>
        <w:t> </w:t>
      </w:r>
      <w:r w:rsidRPr="00EE55A0">
        <w:rPr>
          <w:rFonts w:ascii="Arial Narrow" w:hAnsi="Arial Narrow" w:cs="Arial"/>
          <w:bCs/>
          <w:color w:val="333333"/>
          <w:shd w:val="clear" w:color="auto" w:fill="FFFFFF"/>
        </w:rPr>
        <w:t>wysokiej jakości sprzętem, w tym jako jeden z pierwszych w kraju zastosował w badaniach DNA technologię sekwencjonowania następnej generacji (NGS). Każdego roku wykonuje</w:t>
      </w:r>
      <w:r w:rsidRPr="00EE55A0">
        <w:rPr>
          <w:rFonts w:ascii="Arial Narrow" w:hAnsi="Arial Narrow"/>
          <w:bCs/>
          <w:color w:val="333333"/>
          <w:shd w:val="clear" w:color="auto" w:fill="FFFFFF"/>
        </w:rPr>
        <w:t> </w:t>
      </w:r>
      <w:r w:rsidRPr="00EE55A0">
        <w:rPr>
          <w:rFonts w:ascii="Arial Narrow" w:hAnsi="Arial Narrow" w:cs="Arial"/>
          <w:bCs/>
          <w:color w:val="333333"/>
          <w:shd w:val="clear" w:color="auto" w:fill="FFFFFF"/>
        </w:rPr>
        <w:t>kilka tysięcy testów. Zespół Laboratorium INVICTA tworzy 70 osób: ekspertów, naukowców i wykwalifikowanych diagnostów laboratoryjnych oraz lekarzy genetyków z wieloletnim doświadczeniem.</w:t>
      </w:r>
    </w:p>
    <w:p w14:paraId="7C7E3222" w14:textId="77777777" w:rsidR="007206A8" w:rsidRPr="00EE55A0" w:rsidRDefault="007206A8" w:rsidP="007206A8">
      <w:pPr>
        <w:pStyle w:val="NormalnyWeb"/>
        <w:spacing w:before="0" w:beforeAutospacing="0"/>
        <w:jc w:val="both"/>
        <w:rPr>
          <w:rFonts w:ascii="Arial Narrow" w:hAnsi="Arial Narrow" w:cs="Arial"/>
          <w:bCs/>
          <w:color w:val="333333"/>
          <w:shd w:val="clear" w:color="auto" w:fill="FFFFFF"/>
        </w:rPr>
      </w:pPr>
      <w:r w:rsidRPr="00EE55A0">
        <w:rPr>
          <w:rFonts w:ascii="Arial Narrow" w:hAnsi="Arial Narrow" w:cs="Arial"/>
          <w:bCs/>
          <w:color w:val="333333"/>
          <w:shd w:val="clear" w:color="auto" w:fill="FFFFFF"/>
        </w:rPr>
        <w:t>Jakość badań wykonywanych w laboratorium jest</w:t>
      </w:r>
      <w:r w:rsidRPr="00EE55A0">
        <w:rPr>
          <w:rFonts w:ascii="Arial Narrow" w:hAnsi="Arial Narrow"/>
          <w:bCs/>
          <w:color w:val="333333"/>
          <w:shd w:val="clear" w:color="auto" w:fill="FFFFFF"/>
        </w:rPr>
        <w:t> </w:t>
      </w:r>
      <w:r w:rsidRPr="00EE55A0">
        <w:rPr>
          <w:rFonts w:ascii="Arial Narrow" w:hAnsi="Arial Narrow" w:cs="Arial"/>
          <w:bCs/>
          <w:color w:val="333333"/>
          <w:shd w:val="clear" w:color="auto" w:fill="FFFFFF"/>
        </w:rPr>
        <w:t>stale monitorowana i audytowana. Podmiot bierze udział m.in. w badaniu jakości</w:t>
      </w:r>
      <w:r w:rsidRPr="00EE55A0">
        <w:rPr>
          <w:rFonts w:ascii="Arial Narrow" w:hAnsi="Arial Narrow"/>
          <w:bCs/>
          <w:color w:val="333333"/>
          <w:shd w:val="clear" w:color="auto" w:fill="FFFFFF"/>
        </w:rPr>
        <w:t> </w:t>
      </w:r>
      <w:r w:rsidRPr="00EE55A0">
        <w:rPr>
          <w:rFonts w:ascii="Arial Narrow" w:hAnsi="Arial Narrow" w:cs="Arial"/>
          <w:bCs/>
          <w:color w:val="333333"/>
          <w:shd w:val="clear" w:color="auto" w:fill="FFFFFF"/>
        </w:rPr>
        <w:t>LABQUALITY, kontrolach</w:t>
      </w:r>
      <w:r w:rsidRPr="00EE55A0">
        <w:rPr>
          <w:rFonts w:ascii="Arial Narrow" w:hAnsi="Arial Narrow"/>
          <w:bCs/>
          <w:color w:val="333333"/>
          <w:shd w:val="clear" w:color="auto" w:fill="FFFFFF"/>
        </w:rPr>
        <w:t> </w:t>
      </w:r>
      <w:r w:rsidRPr="00EE55A0">
        <w:rPr>
          <w:rFonts w:ascii="Arial Narrow" w:hAnsi="Arial Narrow" w:cs="Arial"/>
          <w:bCs/>
          <w:color w:val="333333"/>
          <w:shd w:val="clear" w:color="auto" w:fill="FFFFFF"/>
        </w:rPr>
        <w:t>Centralnego Ośrodka Badań Jakości w Diagnostyce Laboratoryjnej oraz Centralnego Ośrodka Badań Jakości w Diagnostyce</w:t>
      </w:r>
      <w:r w:rsidR="001825D4" w:rsidRPr="00EE55A0">
        <w:rPr>
          <w:rFonts w:ascii="Arial Narrow" w:hAnsi="Arial Narrow" w:cs="Arial"/>
          <w:bCs/>
          <w:color w:val="333333"/>
          <w:shd w:val="clear" w:color="auto" w:fill="FFFFFF"/>
        </w:rPr>
        <w:t xml:space="preserve"> </w:t>
      </w:r>
      <w:r w:rsidRPr="00EE55A0">
        <w:rPr>
          <w:rFonts w:ascii="Arial Narrow" w:hAnsi="Arial Narrow" w:cs="Arial"/>
          <w:bCs/>
          <w:color w:val="333333"/>
          <w:shd w:val="clear" w:color="auto" w:fill="FFFFFF"/>
        </w:rPr>
        <w:t>Mikrobiologicznej.</w:t>
      </w:r>
      <w:r w:rsidR="001825D4" w:rsidRPr="00EE55A0">
        <w:rPr>
          <w:rFonts w:ascii="Arial Narrow" w:hAnsi="Arial Narrow" w:cs="Arial"/>
          <w:bCs/>
          <w:color w:val="333333"/>
          <w:shd w:val="clear" w:color="auto" w:fill="FFFFFF"/>
        </w:rPr>
        <w:t xml:space="preserve"> </w:t>
      </w:r>
      <w:r w:rsidRPr="00EE55A0">
        <w:rPr>
          <w:rFonts w:ascii="Arial Narrow" w:hAnsi="Arial Narrow" w:cs="Arial"/>
          <w:bCs/>
          <w:color w:val="333333"/>
          <w:shd w:val="clear" w:color="auto" w:fill="FFFFFF"/>
        </w:rPr>
        <w:t>Wdrożył</w:t>
      </w:r>
      <w:r w:rsidR="001825D4" w:rsidRPr="00EE55A0">
        <w:rPr>
          <w:rFonts w:ascii="Arial Narrow" w:hAnsi="Arial Narrow" w:cs="Arial"/>
          <w:bCs/>
          <w:color w:val="333333"/>
          <w:shd w:val="clear" w:color="auto" w:fill="FFFFFF"/>
        </w:rPr>
        <w:t xml:space="preserve"> </w:t>
      </w:r>
      <w:r w:rsidRPr="00EE55A0">
        <w:rPr>
          <w:rFonts w:ascii="Arial Narrow" w:hAnsi="Arial Narrow" w:cs="Arial"/>
          <w:bCs/>
          <w:color w:val="333333"/>
          <w:shd w:val="clear" w:color="auto" w:fill="FFFFFF"/>
        </w:rPr>
        <w:t>systemy</w:t>
      </w:r>
      <w:r w:rsidR="001825D4" w:rsidRPr="00EE55A0">
        <w:rPr>
          <w:rFonts w:ascii="Arial Narrow" w:hAnsi="Arial Narrow" w:cs="Arial"/>
          <w:bCs/>
          <w:color w:val="333333"/>
          <w:shd w:val="clear" w:color="auto" w:fill="FFFFFF"/>
        </w:rPr>
        <w:t xml:space="preserve"> </w:t>
      </w:r>
      <w:r w:rsidRPr="00EE55A0">
        <w:rPr>
          <w:rFonts w:ascii="Arial Narrow" w:hAnsi="Arial Narrow" w:cs="Arial"/>
          <w:bCs/>
          <w:color w:val="333333"/>
          <w:shd w:val="clear" w:color="auto" w:fill="FFFFFF"/>
        </w:rPr>
        <w:t>norm</w:t>
      </w:r>
      <w:r w:rsidR="001825D4" w:rsidRPr="00EE55A0">
        <w:rPr>
          <w:rFonts w:ascii="Arial Narrow" w:hAnsi="Arial Narrow" w:cs="Arial"/>
          <w:bCs/>
          <w:color w:val="333333"/>
          <w:shd w:val="clear" w:color="auto" w:fill="FFFFFF"/>
        </w:rPr>
        <w:t xml:space="preserve"> </w:t>
      </w:r>
      <w:r w:rsidRPr="00EE55A0">
        <w:rPr>
          <w:rFonts w:ascii="Arial Narrow" w:hAnsi="Arial Narrow" w:cs="Arial"/>
          <w:bCs/>
          <w:color w:val="333333"/>
          <w:shd w:val="clear" w:color="auto" w:fill="FFFFFF"/>
        </w:rPr>
        <w:t>jakościowych</w:t>
      </w:r>
      <w:r w:rsidR="001825D4" w:rsidRPr="00EE55A0">
        <w:rPr>
          <w:rFonts w:ascii="Arial Narrow" w:hAnsi="Arial Narrow" w:cs="Arial"/>
          <w:bCs/>
          <w:color w:val="333333"/>
          <w:shd w:val="clear" w:color="auto" w:fill="FFFFFF"/>
        </w:rPr>
        <w:t xml:space="preserve"> </w:t>
      </w:r>
      <w:r w:rsidRPr="00EE55A0">
        <w:rPr>
          <w:rFonts w:ascii="Arial Narrow" w:hAnsi="Arial Narrow" w:cs="Arial"/>
          <w:bCs/>
          <w:color w:val="333333"/>
          <w:shd w:val="clear" w:color="auto" w:fill="FFFFFF"/>
        </w:rPr>
        <w:t>i posiada</w:t>
      </w:r>
      <w:r w:rsidR="001825D4" w:rsidRPr="00EE55A0">
        <w:rPr>
          <w:rFonts w:ascii="Arial Narrow" w:hAnsi="Arial Narrow" w:cs="Arial"/>
          <w:bCs/>
          <w:color w:val="333333"/>
          <w:shd w:val="clear" w:color="auto" w:fill="FFFFFF"/>
        </w:rPr>
        <w:t xml:space="preserve"> </w:t>
      </w:r>
      <w:r w:rsidRPr="00EE55A0">
        <w:rPr>
          <w:rFonts w:ascii="Arial Narrow" w:hAnsi="Arial Narrow" w:cs="Arial"/>
          <w:bCs/>
          <w:color w:val="333333"/>
          <w:shd w:val="clear" w:color="auto" w:fill="FFFFFF"/>
        </w:rPr>
        <w:t>pozytywną</w:t>
      </w:r>
      <w:r w:rsidR="001825D4" w:rsidRPr="00EE55A0">
        <w:rPr>
          <w:rFonts w:ascii="Arial Narrow" w:hAnsi="Arial Narrow" w:cs="Arial"/>
          <w:bCs/>
          <w:color w:val="333333"/>
          <w:shd w:val="clear" w:color="auto" w:fill="FFFFFF"/>
        </w:rPr>
        <w:t xml:space="preserve"> r</w:t>
      </w:r>
      <w:r w:rsidRPr="00EE55A0">
        <w:rPr>
          <w:rFonts w:ascii="Arial Narrow" w:hAnsi="Arial Narrow" w:cs="Arial"/>
          <w:bCs/>
          <w:color w:val="333333"/>
          <w:shd w:val="clear" w:color="auto" w:fill="FFFFFF"/>
        </w:rPr>
        <w:t>ekomendację Polskiego Towarzystwa Genetyki Człowieka</w:t>
      </w:r>
    </w:p>
    <w:p w14:paraId="1056318C" w14:textId="77777777" w:rsidR="007206A8" w:rsidRPr="00EE55A0" w:rsidRDefault="007206A8" w:rsidP="007206A8">
      <w:pPr>
        <w:pStyle w:val="NormalnyWeb"/>
        <w:spacing w:before="0" w:beforeAutospacing="0"/>
        <w:jc w:val="both"/>
        <w:rPr>
          <w:rFonts w:ascii="Arial Narrow" w:hAnsi="Arial Narrow" w:cs="Arial"/>
          <w:bCs/>
          <w:color w:val="333333"/>
          <w:shd w:val="clear" w:color="auto" w:fill="FFFFFF"/>
        </w:rPr>
      </w:pPr>
      <w:r w:rsidRPr="00EE55A0">
        <w:rPr>
          <w:rFonts w:ascii="Arial Narrow" w:hAnsi="Arial Narrow" w:cs="Arial"/>
          <w:bCs/>
          <w:color w:val="333333"/>
          <w:shd w:val="clear" w:color="auto" w:fill="FFFFFF"/>
        </w:rPr>
        <w:t>Dodatkowo cyklicznie poddaje się kontrolom zewnętrznym organizowanym m.in. przez:</w:t>
      </w:r>
      <w:r w:rsidRPr="00EE55A0">
        <w:rPr>
          <w:rFonts w:ascii="Arial Narrow" w:hAnsi="Arial Narrow"/>
          <w:bCs/>
          <w:color w:val="333333"/>
          <w:shd w:val="clear" w:color="auto" w:fill="FFFFFF"/>
        </w:rPr>
        <w:t> </w:t>
      </w:r>
      <w:r w:rsidRPr="00EE55A0">
        <w:rPr>
          <w:rFonts w:ascii="Arial Narrow" w:hAnsi="Arial Narrow" w:cs="Arial"/>
          <w:bCs/>
          <w:color w:val="333333"/>
          <w:shd w:val="clear" w:color="auto" w:fill="FFFFFF"/>
        </w:rPr>
        <w:t>GenQA</w:t>
      </w:r>
      <w:r w:rsidRPr="00EE55A0">
        <w:rPr>
          <w:rFonts w:ascii="Arial Narrow" w:hAnsi="Arial Narrow"/>
          <w:color w:val="333333"/>
          <w:shd w:val="clear" w:color="auto" w:fill="FFFFFF"/>
        </w:rPr>
        <w:t> </w:t>
      </w:r>
      <w:r w:rsidRPr="00EE55A0">
        <w:rPr>
          <w:rFonts w:ascii="Arial Narrow" w:hAnsi="Arial Narrow" w:cs="Arial"/>
          <w:bCs/>
          <w:color w:val="333333"/>
          <w:shd w:val="clear" w:color="auto" w:fill="FFFFFF"/>
        </w:rPr>
        <w:t>(wcześniej CEQAS i UK NEQAS),</w:t>
      </w:r>
      <w:r w:rsidRPr="00EE55A0">
        <w:rPr>
          <w:rFonts w:ascii="Arial Narrow" w:hAnsi="Arial Narrow"/>
          <w:bCs/>
          <w:color w:val="333333"/>
          <w:shd w:val="clear" w:color="auto" w:fill="FFFFFF"/>
        </w:rPr>
        <w:t> </w:t>
      </w:r>
      <w:r w:rsidRPr="00EE55A0">
        <w:rPr>
          <w:rFonts w:ascii="Arial Narrow" w:hAnsi="Arial Narrow" w:cs="Arial"/>
          <w:bCs/>
          <w:color w:val="333333"/>
          <w:shd w:val="clear" w:color="auto" w:fill="FFFFFF"/>
        </w:rPr>
        <w:t>QCMD</w:t>
      </w:r>
      <w:r w:rsidRPr="00EE55A0">
        <w:rPr>
          <w:rFonts w:ascii="Arial Narrow" w:hAnsi="Arial Narrow"/>
          <w:color w:val="333333"/>
          <w:shd w:val="clear" w:color="auto" w:fill="FFFFFF"/>
        </w:rPr>
        <w:t> </w:t>
      </w:r>
      <w:r w:rsidRPr="00EE55A0">
        <w:rPr>
          <w:rFonts w:ascii="Arial Narrow" w:hAnsi="Arial Narrow" w:cs="Arial"/>
          <w:bCs/>
          <w:color w:val="333333"/>
          <w:shd w:val="clear" w:color="auto" w:fill="FFFFFF"/>
        </w:rPr>
        <w:t>(Quality Control for Molecular Diagnostics),</w:t>
      </w:r>
      <w:r w:rsidRPr="00EE55A0">
        <w:rPr>
          <w:rFonts w:ascii="Arial Narrow" w:hAnsi="Arial Narrow"/>
          <w:bCs/>
          <w:color w:val="333333"/>
          <w:shd w:val="clear" w:color="auto" w:fill="FFFFFF"/>
        </w:rPr>
        <w:t> </w:t>
      </w:r>
      <w:r w:rsidRPr="00EE55A0">
        <w:rPr>
          <w:rFonts w:ascii="Arial Narrow" w:hAnsi="Arial Narrow" w:cs="Arial"/>
          <w:bCs/>
          <w:color w:val="333333"/>
          <w:shd w:val="clear" w:color="auto" w:fill="FFFFFF"/>
        </w:rPr>
        <w:t>EMQN</w:t>
      </w:r>
      <w:r w:rsidRPr="00EE55A0">
        <w:rPr>
          <w:rFonts w:ascii="Arial Narrow" w:hAnsi="Arial Narrow"/>
          <w:color w:val="333333"/>
          <w:shd w:val="clear" w:color="auto" w:fill="FFFFFF"/>
        </w:rPr>
        <w:t> </w:t>
      </w:r>
      <w:r w:rsidRPr="00EE55A0">
        <w:rPr>
          <w:rFonts w:ascii="Arial Narrow" w:hAnsi="Arial Narrow" w:cs="Arial"/>
          <w:bCs/>
          <w:color w:val="333333"/>
          <w:shd w:val="clear" w:color="auto" w:fill="FFFFFF"/>
        </w:rPr>
        <w:t>(European Molecular Genetics Quality Network),</w:t>
      </w:r>
      <w:r w:rsidRPr="00EE55A0">
        <w:rPr>
          <w:rFonts w:ascii="Arial Narrow" w:hAnsi="Arial Narrow"/>
          <w:bCs/>
          <w:color w:val="333333"/>
          <w:shd w:val="clear" w:color="auto" w:fill="FFFFFF"/>
        </w:rPr>
        <w:t> </w:t>
      </w:r>
      <w:r w:rsidRPr="00EE55A0">
        <w:rPr>
          <w:rFonts w:ascii="Arial Narrow" w:hAnsi="Arial Narrow" w:cs="Arial"/>
          <w:bCs/>
          <w:color w:val="333333"/>
          <w:shd w:val="clear" w:color="auto" w:fill="FFFFFF"/>
        </w:rPr>
        <w:t>CF Network</w:t>
      </w:r>
      <w:r w:rsidRPr="00EE55A0">
        <w:rPr>
          <w:rFonts w:ascii="Arial Narrow" w:hAnsi="Arial Narrow"/>
          <w:bCs/>
          <w:color w:val="333333"/>
          <w:shd w:val="clear" w:color="auto" w:fill="FFFFFF"/>
        </w:rPr>
        <w:t> </w:t>
      </w:r>
      <w:r w:rsidRPr="00EE55A0">
        <w:rPr>
          <w:rFonts w:ascii="Arial Narrow" w:hAnsi="Arial Narrow" w:cs="Arial"/>
          <w:bCs/>
          <w:color w:val="333333"/>
          <w:shd w:val="clear" w:color="auto" w:fill="FFFFFF"/>
        </w:rPr>
        <w:t>(Cystic Fibrosis European Network),</w:t>
      </w:r>
      <w:r w:rsidRPr="00EE55A0">
        <w:rPr>
          <w:rFonts w:ascii="Arial Narrow" w:hAnsi="Arial Narrow"/>
          <w:bCs/>
          <w:color w:val="333333"/>
          <w:shd w:val="clear" w:color="auto" w:fill="FFFFFF"/>
        </w:rPr>
        <w:t> </w:t>
      </w:r>
      <w:r w:rsidRPr="00EE55A0">
        <w:rPr>
          <w:rFonts w:ascii="Arial Narrow" w:hAnsi="Arial Narrow" w:cs="Arial"/>
          <w:bCs/>
          <w:color w:val="333333"/>
          <w:shd w:val="clear" w:color="auto" w:fill="FFFFFF"/>
        </w:rPr>
        <w:t>RIQAS</w:t>
      </w:r>
      <w:r w:rsidRPr="00EE55A0">
        <w:rPr>
          <w:rFonts w:ascii="Arial Narrow" w:hAnsi="Arial Narrow"/>
          <w:color w:val="333333"/>
          <w:shd w:val="clear" w:color="auto" w:fill="FFFFFF"/>
        </w:rPr>
        <w:t> </w:t>
      </w:r>
      <w:r w:rsidRPr="00EE55A0">
        <w:rPr>
          <w:rFonts w:ascii="Arial Narrow" w:hAnsi="Arial Narrow" w:cs="Arial"/>
          <w:bCs/>
          <w:color w:val="333333"/>
          <w:shd w:val="clear" w:color="auto" w:fill="FFFFFF"/>
        </w:rPr>
        <w:t>(Randox International Quality Assessment Scheme),</w:t>
      </w:r>
      <w:r w:rsidRPr="00EE55A0">
        <w:rPr>
          <w:rFonts w:ascii="Arial Narrow" w:hAnsi="Arial Narrow"/>
          <w:bCs/>
          <w:color w:val="333333"/>
          <w:shd w:val="clear" w:color="auto" w:fill="FFFFFF"/>
        </w:rPr>
        <w:t> </w:t>
      </w:r>
      <w:r w:rsidRPr="00EE55A0">
        <w:rPr>
          <w:rFonts w:ascii="Arial Narrow" w:hAnsi="Arial Narrow" w:cs="Arial"/>
          <w:bCs/>
          <w:color w:val="333333"/>
          <w:shd w:val="clear" w:color="auto" w:fill="FFFFFF"/>
        </w:rPr>
        <w:t>INSTAND</w:t>
      </w:r>
      <w:r w:rsidRPr="00EE55A0">
        <w:rPr>
          <w:rFonts w:ascii="Arial Narrow" w:hAnsi="Arial Narrow"/>
          <w:color w:val="333333"/>
          <w:shd w:val="clear" w:color="auto" w:fill="FFFFFF"/>
        </w:rPr>
        <w:t> </w:t>
      </w:r>
      <w:r w:rsidRPr="00EE55A0">
        <w:rPr>
          <w:rFonts w:ascii="Arial Narrow" w:hAnsi="Arial Narrow" w:cs="Arial"/>
          <w:bCs/>
          <w:color w:val="333333"/>
          <w:shd w:val="clear" w:color="auto" w:fill="FFFFFF"/>
        </w:rPr>
        <w:t>(Gesellschaft zur Förderung der Qualitätssicherung in medizinischen Laboratorien),</w:t>
      </w:r>
      <w:r w:rsidRPr="00EE55A0">
        <w:rPr>
          <w:rFonts w:ascii="Arial Narrow" w:hAnsi="Arial Narrow"/>
          <w:bCs/>
          <w:color w:val="333333"/>
          <w:shd w:val="clear" w:color="auto" w:fill="FFFFFF"/>
        </w:rPr>
        <w:t> </w:t>
      </w:r>
      <w:r w:rsidRPr="00EE55A0">
        <w:rPr>
          <w:rFonts w:ascii="Arial Narrow" w:hAnsi="Arial Narrow" w:cs="Arial"/>
          <w:bCs/>
          <w:color w:val="333333"/>
          <w:shd w:val="clear" w:color="auto" w:fill="FFFFFF"/>
        </w:rPr>
        <w:t>EQA</w:t>
      </w:r>
      <w:r w:rsidRPr="00EE55A0">
        <w:rPr>
          <w:rFonts w:ascii="Arial Narrow" w:hAnsi="Arial Narrow"/>
          <w:color w:val="333333"/>
          <w:shd w:val="clear" w:color="auto" w:fill="FFFFFF"/>
        </w:rPr>
        <w:t> </w:t>
      </w:r>
      <w:r w:rsidRPr="00EE55A0">
        <w:rPr>
          <w:rFonts w:ascii="Arial Narrow" w:hAnsi="Arial Narrow" w:cs="Arial"/>
          <w:bCs/>
          <w:color w:val="333333"/>
          <w:shd w:val="clear" w:color="auto" w:fill="FFFFFF"/>
        </w:rPr>
        <w:t>(External Quality Assessment)</w:t>
      </w:r>
    </w:p>
    <w:p w14:paraId="55B7909D" w14:textId="40D286EB" w:rsidR="00DF39CF" w:rsidRPr="00EE55A0" w:rsidRDefault="00DF39CF" w:rsidP="009E71B2">
      <w:pPr>
        <w:pStyle w:val="NormalnyWeb"/>
        <w:spacing w:before="0" w:beforeAutospacing="0"/>
        <w:jc w:val="both"/>
        <w:rPr>
          <w:rFonts w:ascii="Arial Narrow" w:hAnsi="Arial Narrow" w:cs="Arial"/>
          <w:bCs/>
          <w:color w:val="333333"/>
          <w:shd w:val="clear" w:color="auto" w:fill="FFFFFF"/>
        </w:rPr>
      </w:pPr>
      <w:r w:rsidRPr="00EE55A0">
        <w:rPr>
          <w:rFonts w:ascii="Arial Narrow" w:hAnsi="Arial Narrow" w:cs="Arial"/>
          <w:bCs/>
          <w:color w:val="333333"/>
          <w:shd w:val="clear" w:color="auto" w:fill="FFFFFF"/>
        </w:rPr>
        <w:t>W kwietniu 2020 roku INVICTA została wpisana na listę Ministerstwa Zdrowia, jako podmiot wykonujący testy molekularne na obecność wirusa SARS-CoV-2</w:t>
      </w:r>
      <w:r w:rsidR="007F5FF8" w:rsidRPr="00EE55A0">
        <w:rPr>
          <w:rFonts w:ascii="Arial Narrow" w:hAnsi="Arial Narrow" w:cs="Arial"/>
          <w:bCs/>
          <w:color w:val="333333"/>
          <w:shd w:val="clear" w:color="auto" w:fill="FFFFFF"/>
        </w:rPr>
        <w:t>. Obecnie testy te</w:t>
      </w:r>
      <w:r w:rsidR="008E253E" w:rsidRPr="00EE55A0">
        <w:rPr>
          <w:rFonts w:ascii="Arial Narrow" w:hAnsi="Arial Narrow" w:cs="Arial"/>
          <w:bCs/>
          <w:color w:val="333333"/>
          <w:shd w:val="clear" w:color="auto" w:fill="FFFFFF"/>
        </w:rPr>
        <w:t xml:space="preserve"> realizuje </w:t>
      </w:r>
      <w:r w:rsidR="00DA5292" w:rsidRPr="00EE55A0">
        <w:rPr>
          <w:rFonts w:ascii="Arial Narrow" w:hAnsi="Arial Narrow" w:cs="Arial"/>
          <w:bCs/>
          <w:color w:val="333333"/>
          <w:shd w:val="clear" w:color="auto" w:fill="FFFFFF"/>
        </w:rPr>
        <w:br/>
      </w:r>
      <w:r w:rsidR="008E253E" w:rsidRPr="00EE55A0">
        <w:rPr>
          <w:rFonts w:ascii="Arial Narrow" w:hAnsi="Arial Narrow" w:cs="Arial"/>
          <w:bCs/>
          <w:color w:val="333333"/>
          <w:shd w:val="clear" w:color="auto" w:fill="FFFFFF"/>
        </w:rPr>
        <w:lastRenderedPageBreak/>
        <w:t>w Gdańsku</w:t>
      </w:r>
      <w:r w:rsidR="007F5FF8" w:rsidRPr="00EE55A0">
        <w:rPr>
          <w:rFonts w:ascii="Arial Narrow" w:hAnsi="Arial Narrow" w:cs="Arial"/>
          <w:bCs/>
          <w:color w:val="333333"/>
          <w:shd w:val="clear" w:color="auto" w:fill="FFFFFF"/>
        </w:rPr>
        <w:t>, Sopocie</w:t>
      </w:r>
      <w:r w:rsidR="008E253E" w:rsidRPr="00EE55A0">
        <w:rPr>
          <w:rFonts w:ascii="Arial Narrow" w:hAnsi="Arial Narrow" w:cs="Arial"/>
          <w:bCs/>
          <w:color w:val="333333"/>
          <w:shd w:val="clear" w:color="auto" w:fill="FFFFFF"/>
        </w:rPr>
        <w:t>, Warszawie</w:t>
      </w:r>
      <w:r w:rsidR="00525A06" w:rsidRPr="00EE55A0">
        <w:rPr>
          <w:rFonts w:ascii="Arial Narrow" w:hAnsi="Arial Narrow" w:cs="Arial"/>
          <w:bCs/>
          <w:color w:val="333333"/>
          <w:shd w:val="clear" w:color="auto" w:fill="FFFFFF"/>
        </w:rPr>
        <w:t xml:space="preserve"> </w:t>
      </w:r>
      <w:r w:rsidR="008E253E" w:rsidRPr="00EE55A0">
        <w:rPr>
          <w:rFonts w:ascii="Arial Narrow" w:hAnsi="Arial Narrow" w:cs="Arial"/>
          <w:bCs/>
          <w:color w:val="333333"/>
          <w:shd w:val="clear" w:color="auto" w:fill="FFFFFF"/>
        </w:rPr>
        <w:t>i Wrocławiu.</w:t>
      </w:r>
      <w:r w:rsidR="007206A8" w:rsidRPr="00EE55A0">
        <w:rPr>
          <w:rFonts w:ascii="Arial Narrow" w:hAnsi="Arial Narrow" w:cs="Arial"/>
          <w:bCs/>
          <w:color w:val="333333"/>
          <w:shd w:val="clear" w:color="auto" w:fill="FFFFFF"/>
        </w:rPr>
        <w:t xml:space="preserve"> Dziennie może zrealizować 4000 testów.</w:t>
      </w:r>
      <w:r w:rsidR="009E71B2" w:rsidRPr="00EE55A0">
        <w:rPr>
          <w:rFonts w:ascii="Arial Narrow" w:hAnsi="Arial Narrow" w:cs="Arial"/>
          <w:bCs/>
          <w:color w:val="333333"/>
          <w:shd w:val="clear" w:color="auto" w:fill="FFFFFF"/>
        </w:rPr>
        <w:t xml:space="preserve"> Opis akcji testowania na obecność SARS-CoV-2 dostępna jest na </w:t>
      </w:r>
      <w:bookmarkStart w:id="2" w:name="_GoBack"/>
      <w:bookmarkEnd w:id="2"/>
      <w:r w:rsidR="009E71B2" w:rsidRPr="00EE55A0">
        <w:rPr>
          <w:rFonts w:ascii="Arial Narrow" w:hAnsi="Arial Narrow" w:cs="Arial"/>
          <w:bCs/>
          <w:color w:val="333333"/>
          <w:shd w:val="clear" w:color="auto" w:fill="FFFFFF"/>
        </w:rPr>
        <w:t>www.testujemy.org.</w:t>
      </w:r>
    </w:p>
    <w:sectPr w:rsidR="00DF39CF" w:rsidRPr="00EE55A0" w:rsidSect="007A3F79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8DD00" w14:textId="77777777" w:rsidR="00D01B38" w:rsidRDefault="00D01B38" w:rsidP="00786078">
      <w:pPr>
        <w:spacing w:after="0" w:line="240" w:lineRule="auto"/>
      </w:pPr>
      <w:r>
        <w:separator/>
      </w:r>
    </w:p>
  </w:endnote>
  <w:endnote w:type="continuationSeparator" w:id="0">
    <w:p w14:paraId="132E9783" w14:textId="77777777" w:rsidR="00D01B38" w:rsidRDefault="00D01B38" w:rsidP="0078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19932241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0AEEF25" w14:textId="77777777" w:rsidR="00C667E8" w:rsidRDefault="00C667E8" w:rsidP="00AC247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2192087" w14:textId="77777777" w:rsidR="00C667E8" w:rsidRDefault="00C667E8" w:rsidP="00C667E8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875729527"/>
      <w:docPartObj>
        <w:docPartGallery w:val="Page Numbers (Bottom of Page)"/>
        <w:docPartUnique/>
      </w:docPartObj>
    </w:sdtPr>
    <w:sdtEndPr>
      <w:rPr>
        <w:rStyle w:val="Numerstrony"/>
        <w:rFonts w:ascii="Arial" w:hAnsi="Arial" w:cs="Arial"/>
      </w:rPr>
    </w:sdtEndPr>
    <w:sdtContent>
      <w:p w14:paraId="62B5C623" w14:textId="77777777" w:rsidR="00C667E8" w:rsidRPr="00C667E8" w:rsidRDefault="00C667E8" w:rsidP="00AC2475">
        <w:pPr>
          <w:pStyle w:val="Stopka"/>
          <w:framePr w:wrap="none" w:vAnchor="text" w:hAnchor="margin" w:xAlign="right" w:y="1"/>
          <w:rPr>
            <w:rStyle w:val="Numerstrony"/>
            <w:rFonts w:ascii="Arial" w:hAnsi="Arial" w:cs="Arial"/>
          </w:rPr>
        </w:pPr>
        <w:r w:rsidRPr="00C667E8">
          <w:rPr>
            <w:rStyle w:val="Numerstrony"/>
            <w:rFonts w:ascii="Arial" w:hAnsi="Arial" w:cs="Arial"/>
          </w:rPr>
          <w:fldChar w:fldCharType="begin"/>
        </w:r>
        <w:r w:rsidRPr="00C667E8">
          <w:rPr>
            <w:rStyle w:val="Numerstrony"/>
            <w:rFonts w:ascii="Arial" w:hAnsi="Arial" w:cs="Arial"/>
          </w:rPr>
          <w:instrText xml:space="preserve"> PAGE </w:instrText>
        </w:r>
        <w:r w:rsidRPr="00C667E8">
          <w:rPr>
            <w:rStyle w:val="Numerstrony"/>
            <w:rFonts w:ascii="Arial" w:hAnsi="Arial" w:cs="Arial"/>
          </w:rPr>
          <w:fldChar w:fldCharType="separate"/>
        </w:r>
        <w:r w:rsidR="00EE55A0">
          <w:rPr>
            <w:rStyle w:val="Numerstrony"/>
            <w:rFonts w:ascii="Arial" w:hAnsi="Arial" w:cs="Arial"/>
            <w:noProof/>
          </w:rPr>
          <w:t>3</w:t>
        </w:r>
        <w:r w:rsidRPr="00C667E8">
          <w:rPr>
            <w:rStyle w:val="Numerstrony"/>
            <w:rFonts w:ascii="Arial" w:hAnsi="Arial" w:cs="Arial"/>
          </w:rPr>
          <w:fldChar w:fldCharType="end"/>
        </w:r>
      </w:p>
    </w:sdtContent>
  </w:sdt>
  <w:p w14:paraId="727F2499" w14:textId="77777777" w:rsidR="007A3F79" w:rsidRDefault="00EE55A0" w:rsidP="00C667E8">
    <w:pPr>
      <w:pStyle w:val="Stopka"/>
      <w:ind w:right="360"/>
      <w:rPr>
        <w:rFonts w:cs="Calibri"/>
        <w:b/>
        <w:color w:val="808080"/>
        <w:sz w:val="20"/>
      </w:rPr>
    </w:pPr>
  </w:p>
  <w:p w14:paraId="12ABF367" w14:textId="77777777" w:rsidR="00BF2732" w:rsidRPr="001C5D63" w:rsidRDefault="0089402A" w:rsidP="00BF2732">
    <w:pPr>
      <w:pStyle w:val="Stopka"/>
      <w:rPr>
        <w:rFonts w:cs="Calibri"/>
        <w:b/>
        <w:color w:val="808080"/>
        <w:sz w:val="20"/>
      </w:rPr>
    </w:pPr>
    <w:r w:rsidRPr="001C5D63">
      <w:rPr>
        <w:rFonts w:cs="Calibri"/>
        <w:b/>
        <w:color w:val="808080"/>
        <w:sz w:val="20"/>
      </w:rPr>
      <w:t xml:space="preserve">Kontakt prasowy: </w:t>
    </w:r>
  </w:p>
  <w:p w14:paraId="69A56698" w14:textId="77777777" w:rsidR="00BF2732" w:rsidRPr="001C5D63" w:rsidRDefault="00786078" w:rsidP="00BF2732">
    <w:pPr>
      <w:spacing w:after="0" w:line="240" w:lineRule="auto"/>
      <w:jc w:val="both"/>
      <w:rPr>
        <w:rFonts w:cs="Calibri"/>
        <w:color w:val="808080"/>
        <w:sz w:val="20"/>
      </w:rPr>
    </w:pPr>
    <w:r>
      <w:rPr>
        <w:rFonts w:cs="Calibri"/>
        <w:color w:val="808080"/>
        <w:sz w:val="20"/>
      </w:rPr>
      <w:t>Karolina Matysek</w:t>
    </w:r>
  </w:p>
  <w:p w14:paraId="095DCD8F" w14:textId="77777777" w:rsidR="00331F47" w:rsidRPr="00786078" w:rsidRDefault="0089402A" w:rsidP="00BF2732">
    <w:pPr>
      <w:pStyle w:val="Stopka"/>
      <w:rPr>
        <w:rFonts w:cs="Calibri"/>
        <w:color w:val="808080"/>
        <w:sz w:val="20"/>
        <w:lang w:val="en-US"/>
      </w:rPr>
    </w:pPr>
    <w:r w:rsidRPr="00786078">
      <w:rPr>
        <w:rFonts w:cs="Calibri"/>
        <w:color w:val="808080"/>
        <w:sz w:val="20"/>
        <w:lang w:val="en-US"/>
      </w:rPr>
      <w:t>E-mail:</w:t>
    </w:r>
    <w:r w:rsidRPr="00786078">
      <w:rPr>
        <w:lang w:val="en-US"/>
      </w:rPr>
      <w:t xml:space="preserve"> </w:t>
    </w:r>
    <w:r w:rsidR="00786078" w:rsidRPr="0062100D">
      <w:rPr>
        <w:lang w:val="en-US"/>
      </w:rPr>
      <w:t>karolina.matysek@personal-pr.pl</w:t>
    </w:r>
    <w:r w:rsidR="00786078">
      <w:rPr>
        <w:lang w:val="en-US"/>
      </w:rPr>
      <w:t xml:space="preserve"> </w:t>
    </w:r>
    <w:r w:rsidRPr="00786078">
      <w:rPr>
        <w:rFonts w:cs="Calibri"/>
        <w:color w:val="808080"/>
        <w:sz w:val="20"/>
        <w:lang w:val="en-US"/>
      </w:rPr>
      <w:t xml:space="preserve"> tel.: + 48</w:t>
    </w:r>
    <w:r w:rsidR="004D6688">
      <w:rPr>
        <w:rFonts w:cs="Calibri"/>
        <w:color w:val="808080"/>
        <w:sz w:val="20"/>
        <w:lang w:val="en-US"/>
      </w:rPr>
      <w:t> 880 887 363</w:t>
    </w:r>
    <w:r w:rsidRPr="00786078">
      <w:rPr>
        <w:rFonts w:cs="Calibri"/>
        <w:color w:val="808080"/>
        <w:sz w:val="20"/>
        <w:lang w:val="en-US"/>
      </w:rPr>
      <w:t xml:space="preserve"> </w:t>
    </w:r>
  </w:p>
  <w:p w14:paraId="6EA38F7C" w14:textId="77777777" w:rsidR="00F026AA" w:rsidRPr="00786078" w:rsidRDefault="00EE55A0" w:rsidP="00BF2732">
    <w:pPr>
      <w:pStyle w:val="Stopka"/>
      <w:rPr>
        <w:rFonts w:cs="Calibri"/>
        <w:color w:val="808080"/>
        <w:sz w:val="20"/>
        <w:lang w:val="en-US"/>
      </w:rPr>
    </w:pPr>
  </w:p>
  <w:p w14:paraId="13C46C27" w14:textId="77777777" w:rsidR="00F026AA" w:rsidRPr="00786078" w:rsidRDefault="00EE55A0" w:rsidP="00BF2732">
    <w:pPr>
      <w:pStyle w:val="Stopka"/>
      <w:rPr>
        <w:rFonts w:cs="Calibri"/>
        <w:color w:val="808080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FB524" w14:textId="77777777" w:rsidR="00D01B38" w:rsidRDefault="00D01B38" w:rsidP="00786078">
      <w:pPr>
        <w:spacing w:after="0" w:line="240" w:lineRule="auto"/>
      </w:pPr>
      <w:r>
        <w:separator/>
      </w:r>
    </w:p>
  </w:footnote>
  <w:footnote w:type="continuationSeparator" w:id="0">
    <w:p w14:paraId="4C10FCF8" w14:textId="77777777" w:rsidR="00D01B38" w:rsidRDefault="00D01B38" w:rsidP="0078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FA03A" w14:textId="77777777" w:rsidR="00FC3E9D" w:rsidRDefault="0089402A">
    <w:pPr>
      <w:pStyle w:val="Nagwek"/>
    </w:pPr>
    <w:r>
      <w:rPr>
        <w:noProof/>
        <w:lang w:val="en-US" w:eastAsia="pl-PL"/>
      </w:rPr>
      <w:drawing>
        <wp:inline distT="0" distB="0" distL="0" distR="0" wp14:anchorId="3B6C68F7" wp14:editId="49038F51">
          <wp:extent cx="2049780" cy="694841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99" cy="707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D289CA" w14:textId="77777777" w:rsidR="00FC3E9D" w:rsidRDefault="00EE55A0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onstantynowicza">
    <w15:presenceInfo w15:providerId="None" w15:userId="konstantynowicz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3C"/>
    <w:rsid w:val="00017BF8"/>
    <w:rsid w:val="000945F9"/>
    <w:rsid w:val="000A31D2"/>
    <w:rsid w:val="000C7E8D"/>
    <w:rsid w:val="00116B6B"/>
    <w:rsid w:val="00141029"/>
    <w:rsid w:val="00160355"/>
    <w:rsid w:val="00174E84"/>
    <w:rsid w:val="001825D4"/>
    <w:rsid w:val="001970FE"/>
    <w:rsid w:val="001D2347"/>
    <w:rsid w:val="001F7C56"/>
    <w:rsid w:val="0020488B"/>
    <w:rsid w:val="00213299"/>
    <w:rsid w:val="00233C27"/>
    <w:rsid w:val="002F2783"/>
    <w:rsid w:val="0038527E"/>
    <w:rsid w:val="003A4006"/>
    <w:rsid w:val="0040062A"/>
    <w:rsid w:val="00404FE9"/>
    <w:rsid w:val="00454D2B"/>
    <w:rsid w:val="004D6688"/>
    <w:rsid w:val="00525A06"/>
    <w:rsid w:val="005D5F5A"/>
    <w:rsid w:val="0062100D"/>
    <w:rsid w:val="006B275B"/>
    <w:rsid w:val="006B791D"/>
    <w:rsid w:val="006D38A5"/>
    <w:rsid w:val="00707A3C"/>
    <w:rsid w:val="007175A0"/>
    <w:rsid w:val="007206A8"/>
    <w:rsid w:val="00723BCC"/>
    <w:rsid w:val="00735A59"/>
    <w:rsid w:val="00741887"/>
    <w:rsid w:val="00786078"/>
    <w:rsid w:val="0079569C"/>
    <w:rsid w:val="007C5A13"/>
    <w:rsid w:val="007F23A9"/>
    <w:rsid w:val="007F5FF8"/>
    <w:rsid w:val="0082292C"/>
    <w:rsid w:val="0089402A"/>
    <w:rsid w:val="008A7030"/>
    <w:rsid w:val="008B4768"/>
    <w:rsid w:val="008E253E"/>
    <w:rsid w:val="00900703"/>
    <w:rsid w:val="00930F1B"/>
    <w:rsid w:val="0099295E"/>
    <w:rsid w:val="009E71B2"/>
    <w:rsid w:val="00B248DD"/>
    <w:rsid w:val="00BB0061"/>
    <w:rsid w:val="00BC0A54"/>
    <w:rsid w:val="00BF32F4"/>
    <w:rsid w:val="00C667E8"/>
    <w:rsid w:val="00C912D7"/>
    <w:rsid w:val="00D01B38"/>
    <w:rsid w:val="00D4160F"/>
    <w:rsid w:val="00D533FC"/>
    <w:rsid w:val="00DA086D"/>
    <w:rsid w:val="00DA5292"/>
    <w:rsid w:val="00DC47A4"/>
    <w:rsid w:val="00DF0EBA"/>
    <w:rsid w:val="00DF39CF"/>
    <w:rsid w:val="00E04C08"/>
    <w:rsid w:val="00E17961"/>
    <w:rsid w:val="00E348C3"/>
    <w:rsid w:val="00E6240F"/>
    <w:rsid w:val="00EE55A0"/>
    <w:rsid w:val="00F16EDA"/>
    <w:rsid w:val="00F45C36"/>
    <w:rsid w:val="00FB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2B7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A3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07A3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A3C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0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A3C"/>
    <w:rPr>
      <w:rFonts w:ascii="Calibri" w:eastAsia="Calibri" w:hAnsi="Calibri" w:cs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B275B"/>
    <w:rPr>
      <w:b/>
      <w:bCs/>
    </w:rPr>
  </w:style>
  <w:style w:type="character" w:customStyle="1" w:styleId="apple-converted-space">
    <w:name w:val="apple-converted-space"/>
    <w:basedOn w:val="Domylnaczcionkaakapitu"/>
    <w:rsid w:val="00454D2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607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F39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667E8"/>
  </w:style>
  <w:style w:type="character" w:styleId="Odwoaniedokomentarza">
    <w:name w:val="annotation reference"/>
    <w:basedOn w:val="Domylnaczcionkaakapitu"/>
    <w:uiPriority w:val="99"/>
    <w:semiHidden/>
    <w:unhideWhenUsed/>
    <w:rsid w:val="006D38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8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38A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8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8A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8A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A3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07A3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A3C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0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A3C"/>
    <w:rPr>
      <w:rFonts w:ascii="Calibri" w:eastAsia="Calibri" w:hAnsi="Calibri" w:cs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B275B"/>
    <w:rPr>
      <w:b/>
      <w:bCs/>
    </w:rPr>
  </w:style>
  <w:style w:type="character" w:customStyle="1" w:styleId="apple-converted-space">
    <w:name w:val="apple-converted-space"/>
    <w:basedOn w:val="Domylnaczcionkaakapitu"/>
    <w:rsid w:val="00454D2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607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F39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667E8"/>
  </w:style>
  <w:style w:type="character" w:styleId="Odwoaniedokomentarza">
    <w:name w:val="annotation reference"/>
    <w:basedOn w:val="Domylnaczcionkaakapitu"/>
    <w:uiPriority w:val="99"/>
    <w:semiHidden/>
    <w:unhideWhenUsed/>
    <w:rsid w:val="006D38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8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38A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8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8A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8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330AED-5A3F-8A42-916F-5BAB0A7D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715</Words>
  <Characters>4292</Characters>
  <Application>Microsoft Macintosh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PR</dc:creator>
  <cp:keywords/>
  <dc:description/>
  <cp:lastModifiedBy>Karolina Matysek</cp:lastModifiedBy>
  <cp:revision>10</cp:revision>
  <dcterms:created xsi:type="dcterms:W3CDTF">2020-07-27T10:10:00Z</dcterms:created>
  <dcterms:modified xsi:type="dcterms:W3CDTF">2020-07-27T11:46:00Z</dcterms:modified>
  <cp:category/>
</cp:coreProperties>
</file>